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2BB" w:rsidRPr="00C336A2" w:rsidRDefault="00BB38B6" w:rsidP="00BB38B6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C336A2">
        <w:rPr>
          <w:rFonts w:ascii="AngsanaUPC" w:hAnsi="AngsanaUPC" w:cs="AngsanaUPC"/>
          <w:b/>
          <w:bCs/>
          <w:sz w:val="32"/>
          <w:szCs w:val="32"/>
          <w:cs/>
        </w:rPr>
        <w:t>ผลการจัดอันดับ</w:t>
      </w:r>
      <w:r w:rsidR="003F61A2" w:rsidRPr="00C336A2">
        <w:rPr>
          <w:rFonts w:ascii="AngsanaUPC" w:hAnsi="AngsanaUPC" w:cs="AngsanaUPC"/>
          <w:b/>
          <w:bCs/>
          <w:sz w:val="32"/>
          <w:szCs w:val="32"/>
          <w:cs/>
        </w:rPr>
        <w:t>ขีด</w:t>
      </w:r>
      <w:r w:rsidRPr="00C336A2">
        <w:rPr>
          <w:rFonts w:ascii="AngsanaUPC" w:hAnsi="AngsanaUPC" w:cs="AngsanaUPC"/>
          <w:b/>
          <w:bCs/>
          <w:sz w:val="32"/>
          <w:szCs w:val="32"/>
          <w:cs/>
        </w:rPr>
        <w:t>ความสามารถในการแข่งขัน</w:t>
      </w:r>
      <w:r w:rsidR="003F42BB" w:rsidRPr="00C336A2">
        <w:rPr>
          <w:rFonts w:ascii="AngsanaUPC" w:hAnsi="AngsanaUPC" w:cs="AngsanaUPC"/>
          <w:b/>
          <w:bCs/>
          <w:sz w:val="32"/>
          <w:szCs w:val="32"/>
          <w:cs/>
        </w:rPr>
        <w:t xml:space="preserve">ของประเทศ ประจำปี </w:t>
      </w:r>
      <w:r w:rsidR="005C5B34" w:rsidRPr="00C336A2">
        <w:rPr>
          <w:rFonts w:ascii="AngsanaUPC" w:hAnsi="AngsanaUPC" w:cs="AngsanaUPC"/>
          <w:b/>
          <w:bCs/>
          <w:sz w:val="32"/>
          <w:szCs w:val="32"/>
          <w:cs/>
        </w:rPr>
        <w:t>2560</w:t>
      </w:r>
    </w:p>
    <w:p w:rsidR="00BB38B6" w:rsidRPr="00C336A2" w:rsidRDefault="00BB38B6" w:rsidP="00BB38B6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C336A2">
        <w:rPr>
          <w:rFonts w:ascii="AngsanaUPC" w:hAnsi="AngsanaUPC" w:cs="AngsanaUPC"/>
          <w:b/>
          <w:bCs/>
          <w:sz w:val="32"/>
          <w:szCs w:val="32"/>
          <w:cs/>
        </w:rPr>
        <w:t xml:space="preserve">โดย </w:t>
      </w:r>
      <w:r w:rsidRPr="00C336A2">
        <w:rPr>
          <w:rFonts w:ascii="AngsanaUPC" w:hAnsi="AngsanaUPC" w:cs="AngsanaUPC"/>
          <w:b/>
          <w:bCs/>
          <w:sz w:val="32"/>
          <w:szCs w:val="32"/>
        </w:rPr>
        <w:t>IMD World Competitiveness Center</w:t>
      </w:r>
    </w:p>
    <w:p w:rsidR="008F4640" w:rsidRPr="00C336A2" w:rsidRDefault="008F4640" w:rsidP="008F4640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</w:p>
    <w:p w:rsidR="008F4640" w:rsidRPr="00C336A2" w:rsidRDefault="008F4640" w:rsidP="008F4640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  <w:cs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ผลการจัดอันดับโดยรวม</w:t>
      </w:r>
    </w:p>
    <w:p w:rsidR="00677F3B" w:rsidRPr="00C336A2" w:rsidRDefault="00BB38B6" w:rsidP="00F06C86">
      <w:pPr>
        <w:spacing w:after="0" w:line="240" w:lineRule="auto"/>
        <w:ind w:firstLine="720"/>
        <w:jc w:val="thaiDistribute"/>
        <w:rPr>
          <w:rFonts w:ascii="AngsanaUPC" w:hAnsi="AngsanaUPC" w:cs="AngsanaUPC"/>
          <w:strike/>
          <w:color w:val="FF0000"/>
          <w:sz w:val="28"/>
        </w:rPr>
      </w:pPr>
      <w:r w:rsidRPr="00C336A2">
        <w:rPr>
          <w:rFonts w:ascii="AngsanaUPC" w:hAnsi="AngsanaUPC" w:cs="AngsanaUPC"/>
          <w:sz w:val="28"/>
          <w:cs/>
        </w:rPr>
        <w:t xml:space="preserve">สถาบัน </w:t>
      </w:r>
      <w:r w:rsidRPr="00C336A2">
        <w:rPr>
          <w:rFonts w:ascii="AngsanaUPC" w:hAnsi="AngsanaUPC" w:cs="AngsanaUPC"/>
          <w:sz w:val="28"/>
        </w:rPr>
        <w:t xml:space="preserve">IMD World Competitiveness Center </w:t>
      </w:r>
      <w:r w:rsidRPr="00C336A2">
        <w:rPr>
          <w:rFonts w:ascii="AngsanaUPC" w:hAnsi="AngsanaUPC" w:cs="AngsanaUPC"/>
          <w:sz w:val="28"/>
          <w:cs/>
        </w:rPr>
        <w:t xml:space="preserve">ประเทศสวิตเซอร์แลนด์ ได้เผยแพร่รายงาน </w:t>
      </w:r>
      <w:r w:rsidRPr="00C336A2">
        <w:rPr>
          <w:rFonts w:ascii="AngsanaUPC" w:hAnsi="AngsanaUPC" w:cs="AngsanaUPC"/>
          <w:sz w:val="28"/>
        </w:rPr>
        <w:t>IMD World Competitiveness Yearb</w:t>
      </w:r>
      <w:bookmarkStart w:id="0" w:name="_GoBack"/>
      <w:bookmarkEnd w:id="0"/>
      <w:r w:rsidRPr="00C336A2">
        <w:rPr>
          <w:rFonts w:ascii="AngsanaUPC" w:hAnsi="AngsanaUPC" w:cs="AngsanaUPC"/>
          <w:sz w:val="28"/>
        </w:rPr>
        <w:t>ook 201</w:t>
      </w:r>
      <w:r w:rsidR="0023592E" w:rsidRPr="00C336A2">
        <w:rPr>
          <w:rFonts w:ascii="AngsanaUPC" w:hAnsi="AngsanaUPC" w:cs="AngsanaUPC"/>
          <w:sz w:val="28"/>
        </w:rPr>
        <w:t>7</w:t>
      </w:r>
      <w:r w:rsidRPr="00C336A2">
        <w:rPr>
          <w:rFonts w:ascii="AngsanaUPC" w:hAnsi="AngsanaUPC" w:cs="AngsanaUPC"/>
          <w:sz w:val="28"/>
          <w:cs/>
        </w:rPr>
        <w:t xml:space="preserve"> ซึ่งเป็นการ</w:t>
      </w:r>
      <w:r w:rsidR="00C078D8" w:rsidRPr="00C336A2">
        <w:rPr>
          <w:rFonts w:ascii="AngsanaUPC" w:hAnsi="AngsanaUPC" w:cs="AngsanaUPC"/>
          <w:sz w:val="28"/>
          <w:cs/>
        </w:rPr>
        <w:t>รายงานการ</w:t>
      </w:r>
      <w:r w:rsidRPr="00C336A2">
        <w:rPr>
          <w:rFonts w:ascii="AngsanaUPC" w:hAnsi="AngsanaUPC" w:cs="AngsanaUPC"/>
          <w:sz w:val="28"/>
          <w:cs/>
        </w:rPr>
        <w:t>จัดอันดับ</w:t>
      </w:r>
      <w:r w:rsidR="003F61A2" w:rsidRPr="00C336A2">
        <w:rPr>
          <w:rFonts w:ascii="AngsanaUPC" w:hAnsi="AngsanaUPC" w:cs="AngsanaUPC"/>
          <w:sz w:val="28"/>
          <w:cs/>
        </w:rPr>
        <w:t>ขีด</w:t>
      </w:r>
      <w:r w:rsidRPr="00C336A2">
        <w:rPr>
          <w:rFonts w:ascii="AngsanaUPC" w:hAnsi="AngsanaUPC" w:cs="AngsanaUPC"/>
          <w:sz w:val="28"/>
          <w:cs/>
        </w:rPr>
        <w:t>ความสามารถในการแข่งขันของ</w:t>
      </w:r>
      <w:r w:rsidR="007853AA" w:rsidRPr="00C336A2">
        <w:rPr>
          <w:rFonts w:ascii="AngsanaUPC" w:hAnsi="AngsanaUPC" w:cs="AngsanaUPC"/>
          <w:sz w:val="28"/>
          <w:cs/>
        </w:rPr>
        <w:t>ประเทศ</w:t>
      </w:r>
      <w:r w:rsidRPr="00C336A2">
        <w:rPr>
          <w:rFonts w:ascii="AngsanaUPC" w:hAnsi="AngsanaUPC" w:cs="AngsanaUPC"/>
          <w:sz w:val="28"/>
          <w:cs/>
        </w:rPr>
        <w:t xml:space="preserve">ต่างๆ </w:t>
      </w:r>
      <w:r w:rsidR="003C5756" w:rsidRPr="00C336A2">
        <w:rPr>
          <w:rFonts w:ascii="AngsanaUPC" w:hAnsi="AngsanaUPC" w:cs="AngsanaUPC"/>
          <w:sz w:val="28"/>
          <w:cs/>
        </w:rPr>
        <w:t>6</w:t>
      </w:r>
      <w:r w:rsidR="008E556A" w:rsidRPr="00C336A2">
        <w:rPr>
          <w:rFonts w:ascii="AngsanaUPC" w:hAnsi="AngsanaUPC" w:cs="AngsanaUPC"/>
          <w:sz w:val="28"/>
          <w:cs/>
        </w:rPr>
        <w:t>3</w:t>
      </w:r>
      <w:r w:rsidR="003C5756" w:rsidRPr="00C336A2">
        <w:rPr>
          <w:rFonts w:ascii="AngsanaUPC" w:hAnsi="AngsanaUPC" w:cs="AngsanaUPC"/>
          <w:sz w:val="28"/>
          <w:cs/>
        </w:rPr>
        <w:t xml:space="preserve"> </w:t>
      </w:r>
      <w:r w:rsidR="007853AA" w:rsidRPr="00C336A2">
        <w:rPr>
          <w:rFonts w:ascii="AngsanaUPC" w:hAnsi="AngsanaUPC" w:cs="AngsanaUPC"/>
          <w:sz w:val="28"/>
          <w:cs/>
        </w:rPr>
        <w:t>ประเทศ</w:t>
      </w:r>
      <w:r w:rsidR="00C078D8" w:rsidRPr="00C336A2">
        <w:rPr>
          <w:rFonts w:ascii="AngsanaUPC" w:hAnsi="AngsanaUPC" w:cs="AngsanaUPC"/>
          <w:sz w:val="28"/>
          <w:cs/>
        </w:rPr>
        <w:t>ทั่วโลก</w:t>
      </w:r>
      <w:r w:rsidR="003C5756" w:rsidRPr="00C336A2">
        <w:rPr>
          <w:rFonts w:ascii="AngsanaUPC" w:hAnsi="AngsanaUPC" w:cs="AngsanaUPC"/>
          <w:sz w:val="28"/>
          <w:cs/>
        </w:rPr>
        <w:t xml:space="preserve"> </w:t>
      </w:r>
      <w:r w:rsidRPr="00C336A2">
        <w:rPr>
          <w:rFonts w:ascii="AngsanaUPC" w:hAnsi="AngsanaUPC" w:cs="AngsanaUPC"/>
          <w:sz w:val="28"/>
          <w:cs/>
        </w:rPr>
        <w:t xml:space="preserve">โดยจากผลการจัดอันดับดังกล่าว </w:t>
      </w:r>
      <w:r w:rsidR="00677F3B" w:rsidRPr="00C336A2">
        <w:rPr>
          <w:rFonts w:ascii="AngsanaUPC" w:hAnsi="AngsanaUPC" w:cs="AngsanaUPC"/>
          <w:sz w:val="28"/>
          <w:cs/>
        </w:rPr>
        <w:t>พบว่า</w:t>
      </w:r>
      <w:r w:rsidR="003F42BB" w:rsidRPr="00C336A2">
        <w:rPr>
          <w:rFonts w:ascii="AngsanaUPC" w:hAnsi="AngsanaUPC" w:cs="AngsanaUPC"/>
          <w:sz w:val="28"/>
          <w:cs/>
        </w:rPr>
        <w:t xml:space="preserve">ในปีนี้ </w:t>
      </w:r>
      <w:r w:rsidR="00677F3B" w:rsidRPr="00C336A2">
        <w:rPr>
          <w:rFonts w:ascii="AngsanaUPC" w:hAnsi="AngsanaUPC" w:cs="AngsanaUPC"/>
          <w:b/>
          <w:bCs/>
          <w:sz w:val="28"/>
          <w:cs/>
        </w:rPr>
        <w:t>ฮ่องกง</w:t>
      </w:r>
      <w:r w:rsidR="008E556A" w:rsidRPr="00C336A2">
        <w:rPr>
          <w:rFonts w:ascii="AngsanaUPC" w:hAnsi="AngsanaUPC" w:cs="AngsanaUPC"/>
          <w:b/>
          <w:bCs/>
          <w:sz w:val="28"/>
          <w:cs/>
        </w:rPr>
        <w:t>ยัง</w:t>
      </w:r>
      <w:r w:rsidR="005B7D08" w:rsidRPr="00C336A2">
        <w:rPr>
          <w:rFonts w:ascii="AngsanaUPC" w:hAnsi="AngsanaUPC" w:cs="AngsanaUPC"/>
          <w:b/>
          <w:bCs/>
          <w:sz w:val="28"/>
          <w:cs/>
        </w:rPr>
        <w:t>คง</w:t>
      </w:r>
      <w:r w:rsidR="003F42BB" w:rsidRPr="00C336A2">
        <w:rPr>
          <w:rFonts w:ascii="AngsanaUPC" w:hAnsi="AngsanaUPC" w:cs="AngsanaUPC"/>
          <w:b/>
          <w:bCs/>
          <w:sz w:val="28"/>
          <w:cs/>
        </w:rPr>
        <w:t>เป็นอันดับ 1</w:t>
      </w:r>
      <w:r w:rsidR="00677F3B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3F42BB" w:rsidRPr="00C336A2">
        <w:rPr>
          <w:rFonts w:ascii="AngsanaUPC" w:hAnsi="AngsanaUPC" w:cs="AngsanaUPC"/>
          <w:b/>
          <w:bCs/>
          <w:sz w:val="28"/>
          <w:cs/>
        </w:rPr>
        <w:t>และ</w:t>
      </w:r>
      <w:r w:rsidR="00677F3B" w:rsidRPr="00C336A2">
        <w:rPr>
          <w:rFonts w:ascii="AngsanaUPC" w:hAnsi="AngsanaUPC" w:cs="AngsanaUPC"/>
          <w:b/>
          <w:bCs/>
          <w:sz w:val="28"/>
          <w:cs/>
        </w:rPr>
        <w:t>สวิตเซอร์แลนด์</w:t>
      </w:r>
      <w:r w:rsidR="003F42BB" w:rsidRPr="00C336A2">
        <w:rPr>
          <w:rFonts w:ascii="AngsanaUPC" w:hAnsi="AngsanaUPC" w:cs="AngsanaUPC"/>
          <w:b/>
          <w:bCs/>
          <w:sz w:val="28"/>
          <w:cs/>
        </w:rPr>
        <w:t>อยู่ใน</w:t>
      </w:r>
      <w:r w:rsidR="00677F3B" w:rsidRPr="00C336A2">
        <w:rPr>
          <w:rFonts w:ascii="AngsanaUPC" w:hAnsi="AngsanaUPC" w:cs="AngsanaUPC"/>
          <w:b/>
          <w:bCs/>
          <w:sz w:val="28"/>
          <w:cs/>
        </w:rPr>
        <w:t xml:space="preserve">อันดับที่ 2 </w:t>
      </w:r>
      <w:r w:rsidR="00026C28" w:rsidRPr="00C336A2">
        <w:rPr>
          <w:rFonts w:ascii="AngsanaUPC" w:hAnsi="AngsanaUPC" w:cs="AngsanaUPC"/>
          <w:b/>
          <w:bCs/>
          <w:sz w:val="28"/>
          <w:cs/>
        </w:rPr>
        <w:t xml:space="preserve"> สิงคโปร์เลื่อนขึ้นมา 1 อันดับโดยอยู่ในอันดับ 3</w:t>
      </w:r>
      <w:r w:rsidR="00E354C5" w:rsidRPr="00C336A2">
        <w:rPr>
          <w:rFonts w:ascii="AngsanaUPC" w:hAnsi="AngsanaUPC" w:cs="AngsanaUPC"/>
          <w:b/>
          <w:bCs/>
          <w:sz w:val="28"/>
          <w:cs/>
        </w:rPr>
        <w:t xml:space="preserve"> สหรัฐอเมริกาตกลง 1 อันดับโดยอยู่ในอันดับ 4 </w:t>
      </w:r>
      <w:r w:rsidR="00026C28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3A0D8B" w:rsidRPr="00C336A2">
        <w:rPr>
          <w:rFonts w:ascii="AngsanaUPC" w:hAnsi="AngsanaUPC" w:cs="AngsanaUPC"/>
          <w:b/>
          <w:bCs/>
          <w:sz w:val="28"/>
          <w:cs/>
        </w:rPr>
        <w:t>และ</w:t>
      </w:r>
      <w:r w:rsidR="00E354C5" w:rsidRPr="00C336A2">
        <w:rPr>
          <w:rFonts w:ascii="AngsanaUPC" w:hAnsi="AngsanaUPC" w:cs="AngsanaUPC"/>
          <w:b/>
          <w:bCs/>
          <w:sz w:val="28"/>
          <w:cs/>
        </w:rPr>
        <w:t>เนเธอร์แลนด์ อยู่ในอันดับ 5 เลื่อนขึ้นมา 3 อันดับจากปีที่แล้ว ในปีนี้</w:t>
      </w:r>
      <w:r w:rsidR="00E354C5" w:rsidRPr="00C336A2">
        <w:rPr>
          <w:rFonts w:ascii="AngsanaUPC" w:hAnsi="AngsanaUPC" w:cs="AngsanaUPC"/>
          <w:sz w:val="28"/>
          <w:cs/>
        </w:rPr>
        <w:t xml:space="preserve"> </w:t>
      </w:r>
      <w:r w:rsidR="00677F3B" w:rsidRPr="00C336A2">
        <w:rPr>
          <w:rFonts w:ascii="AngsanaUPC" w:hAnsi="AngsanaUPC" w:cs="AngsanaUPC"/>
          <w:sz w:val="28"/>
          <w:cs/>
        </w:rPr>
        <w:t>ประเทศที่มี</w:t>
      </w:r>
      <w:r w:rsidR="003F42BB" w:rsidRPr="00C336A2">
        <w:rPr>
          <w:rFonts w:ascii="AngsanaUPC" w:hAnsi="AngsanaUPC" w:cs="AngsanaUPC"/>
          <w:sz w:val="28"/>
          <w:cs/>
        </w:rPr>
        <w:t>อันดับ</w:t>
      </w:r>
      <w:r w:rsidR="00677F3B" w:rsidRPr="00C336A2">
        <w:rPr>
          <w:rFonts w:ascii="AngsanaUPC" w:hAnsi="AngsanaUPC" w:cs="AngsanaUPC"/>
          <w:sz w:val="28"/>
          <w:cs/>
        </w:rPr>
        <w:t>ความสามารถในการแข่งขัน</w:t>
      </w:r>
      <w:r w:rsidR="003F42BB" w:rsidRPr="00C336A2">
        <w:rPr>
          <w:rFonts w:ascii="AngsanaUPC" w:hAnsi="AngsanaUPC" w:cs="AngsanaUPC"/>
          <w:sz w:val="28"/>
          <w:cs/>
        </w:rPr>
        <w:t>สูงขึ้น</w:t>
      </w:r>
      <w:r w:rsidR="00677F3B" w:rsidRPr="00C336A2">
        <w:rPr>
          <w:rFonts w:ascii="AngsanaUPC" w:hAnsi="AngsanaUPC" w:cs="AngsanaUPC"/>
          <w:sz w:val="28"/>
          <w:cs/>
        </w:rPr>
        <w:t>มากที่สุดได้แก่</w:t>
      </w:r>
      <w:r w:rsidR="003F42BB" w:rsidRPr="00C336A2">
        <w:rPr>
          <w:rFonts w:ascii="AngsanaUPC" w:hAnsi="AngsanaUPC" w:cs="AngsanaUPC"/>
          <w:sz w:val="28"/>
          <w:cs/>
        </w:rPr>
        <w:t xml:space="preserve"> </w:t>
      </w:r>
      <w:r w:rsidR="00677F3B" w:rsidRPr="00C336A2">
        <w:rPr>
          <w:rFonts w:ascii="AngsanaUPC" w:hAnsi="AngsanaUPC" w:cs="AngsanaUPC"/>
          <w:sz w:val="28"/>
          <w:cs/>
        </w:rPr>
        <w:t>ประเทศ</w:t>
      </w:r>
      <w:r w:rsidR="00E354C5" w:rsidRPr="00C336A2">
        <w:rPr>
          <w:rFonts w:ascii="AngsanaUPC" w:hAnsi="AngsanaUPC" w:cs="AngsanaUPC"/>
          <w:sz w:val="28"/>
          <w:cs/>
        </w:rPr>
        <w:t>คาซัคสถาน</w:t>
      </w:r>
      <w:r w:rsidR="00677F3B" w:rsidRPr="00C336A2">
        <w:rPr>
          <w:rFonts w:ascii="AngsanaUPC" w:hAnsi="AngsanaUPC" w:cs="AngsanaUPC"/>
          <w:sz w:val="28"/>
          <w:cs/>
        </w:rPr>
        <w:t>ที่</w:t>
      </w:r>
      <w:r w:rsidR="003F42BB" w:rsidRPr="00C336A2">
        <w:rPr>
          <w:rFonts w:ascii="AngsanaUPC" w:hAnsi="AngsanaUPC" w:cs="AngsanaUPC"/>
          <w:sz w:val="28"/>
          <w:cs/>
        </w:rPr>
        <w:t xml:space="preserve">มีอันดับสูงขึ้นถึง </w:t>
      </w:r>
      <w:r w:rsidR="00E354C5" w:rsidRPr="00C336A2">
        <w:rPr>
          <w:rFonts w:ascii="AngsanaUPC" w:hAnsi="AngsanaUPC" w:cs="AngsanaUPC"/>
          <w:sz w:val="28"/>
          <w:cs/>
        </w:rPr>
        <w:t>15</w:t>
      </w:r>
      <w:r w:rsidR="003F42BB" w:rsidRPr="00C336A2">
        <w:rPr>
          <w:rFonts w:ascii="AngsanaUPC" w:hAnsi="AngsanaUPC" w:cs="AngsanaUPC"/>
          <w:sz w:val="28"/>
          <w:cs/>
        </w:rPr>
        <w:t xml:space="preserve"> อันดับ</w:t>
      </w:r>
      <w:r w:rsidR="00E354C5" w:rsidRPr="00C336A2">
        <w:rPr>
          <w:rFonts w:ascii="AngsanaUPC" w:hAnsi="AngsanaUPC" w:cs="AngsanaUPC"/>
          <w:sz w:val="28"/>
          <w:cs/>
        </w:rPr>
        <w:t>จากอันดับที่ 47 ในปีที่แล้ว เลื่อน</w:t>
      </w:r>
      <w:r w:rsidR="003F42BB" w:rsidRPr="00C336A2">
        <w:rPr>
          <w:rFonts w:ascii="AngsanaUPC" w:hAnsi="AngsanaUPC" w:cs="AngsanaUPC"/>
          <w:sz w:val="28"/>
          <w:cs/>
        </w:rPr>
        <w:t>มา</w:t>
      </w:r>
      <w:r w:rsidR="003C70F2" w:rsidRPr="00C336A2">
        <w:rPr>
          <w:rFonts w:ascii="AngsanaUPC" w:hAnsi="AngsanaUPC" w:cs="AngsanaUPC"/>
          <w:sz w:val="28"/>
          <w:cs/>
        </w:rPr>
        <w:t>อยู่</w:t>
      </w:r>
      <w:r w:rsidR="003F42BB" w:rsidRPr="00C336A2">
        <w:rPr>
          <w:rFonts w:ascii="AngsanaUPC" w:hAnsi="AngsanaUPC" w:cs="AngsanaUPC"/>
          <w:sz w:val="28"/>
          <w:cs/>
        </w:rPr>
        <w:t>ใน</w:t>
      </w:r>
      <w:r w:rsidR="003C70F2" w:rsidRPr="00C336A2">
        <w:rPr>
          <w:rFonts w:ascii="AngsanaUPC" w:hAnsi="AngsanaUPC" w:cs="AngsanaUPC"/>
          <w:sz w:val="28"/>
          <w:cs/>
        </w:rPr>
        <w:t xml:space="preserve">อันดับที่ </w:t>
      </w:r>
      <w:r w:rsidR="00E354C5" w:rsidRPr="00C336A2">
        <w:rPr>
          <w:rFonts w:ascii="AngsanaUPC" w:hAnsi="AngsanaUPC" w:cs="AngsanaUPC"/>
          <w:sz w:val="28"/>
          <w:cs/>
        </w:rPr>
        <w:t xml:space="preserve">32 </w:t>
      </w:r>
      <w:r w:rsidR="00F607CB" w:rsidRPr="00C336A2">
        <w:rPr>
          <w:rFonts w:ascii="AngsanaUPC" w:hAnsi="AngsanaUPC" w:cs="AngsanaUPC"/>
          <w:sz w:val="28"/>
          <w:cs/>
        </w:rPr>
        <w:t xml:space="preserve"> ในปีนี้ </w:t>
      </w:r>
      <w:r w:rsidR="00FB102F" w:rsidRPr="00C336A2">
        <w:rPr>
          <w:rFonts w:ascii="AngsanaUPC" w:hAnsi="AngsanaUPC" w:cs="AngsanaUPC"/>
          <w:sz w:val="28"/>
          <w:cs/>
        </w:rPr>
        <w:t>รองลงมาคือ</w:t>
      </w:r>
      <w:r w:rsidR="003C70F2" w:rsidRPr="00C336A2">
        <w:rPr>
          <w:rFonts w:ascii="AngsanaUPC" w:hAnsi="AngsanaUPC" w:cs="AngsanaUPC"/>
          <w:sz w:val="28"/>
          <w:cs/>
        </w:rPr>
        <w:t>ประเทศ</w:t>
      </w:r>
      <w:r w:rsidR="00F607CB" w:rsidRPr="00C336A2">
        <w:rPr>
          <w:rFonts w:ascii="AngsanaUPC" w:hAnsi="AngsanaUPC" w:cs="AngsanaUPC"/>
          <w:sz w:val="28"/>
          <w:cs/>
        </w:rPr>
        <w:t>จีน</w:t>
      </w:r>
      <w:r w:rsidR="003C70F2" w:rsidRPr="00C336A2">
        <w:rPr>
          <w:rFonts w:ascii="AngsanaUPC" w:hAnsi="AngsanaUPC" w:cs="AngsanaUPC"/>
          <w:sz w:val="28"/>
          <w:cs/>
        </w:rPr>
        <w:t>ที่</w:t>
      </w:r>
      <w:r w:rsidR="00663594" w:rsidRPr="00C336A2">
        <w:rPr>
          <w:rFonts w:ascii="AngsanaUPC" w:hAnsi="AngsanaUPC" w:cs="AngsanaUPC"/>
          <w:sz w:val="28"/>
          <w:cs/>
        </w:rPr>
        <w:t xml:space="preserve">เลื่อนขึ้นมาถึง 7 อันดับและมีอันดับที่ </w:t>
      </w:r>
      <w:r w:rsidR="00F607CB" w:rsidRPr="00C336A2">
        <w:rPr>
          <w:rFonts w:ascii="AngsanaUPC" w:hAnsi="AngsanaUPC" w:cs="AngsanaUPC"/>
          <w:sz w:val="28"/>
          <w:cs/>
        </w:rPr>
        <w:t>1</w:t>
      </w:r>
      <w:r w:rsidR="00663594" w:rsidRPr="00C336A2">
        <w:rPr>
          <w:rFonts w:ascii="AngsanaUPC" w:hAnsi="AngsanaUPC" w:cs="AngsanaUPC"/>
          <w:sz w:val="28"/>
          <w:cs/>
        </w:rPr>
        <w:t>8 ในปีนี้</w:t>
      </w:r>
      <w:r w:rsidR="003C70F2" w:rsidRPr="00C336A2">
        <w:rPr>
          <w:rFonts w:ascii="AngsanaUPC" w:hAnsi="AngsanaUPC" w:cs="AngsanaUPC"/>
          <w:sz w:val="28"/>
          <w:cs/>
        </w:rPr>
        <w:t xml:space="preserve"> </w:t>
      </w:r>
    </w:p>
    <w:p w:rsidR="007979B9" w:rsidRPr="00C336A2" w:rsidRDefault="007979B9" w:rsidP="00F06C86">
      <w:pPr>
        <w:spacing w:after="0" w:line="240" w:lineRule="auto"/>
        <w:ind w:firstLine="720"/>
        <w:jc w:val="thaiDistribute"/>
        <w:rPr>
          <w:rFonts w:ascii="AngsanaUPC" w:hAnsi="AngsanaUPC" w:cs="AngsanaUPC"/>
          <w:strike/>
          <w:color w:val="FF0000"/>
          <w:sz w:val="28"/>
        </w:rPr>
      </w:pPr>
    </w:p>
    <w:p w:rsidR="007979B9" w:rsidRPr="00C336A2" w:rsidRDefault="007979B9" w:rsidP="007979B9">
      <w:pPr>
        <w:spacing w:after="0" w:line="240" w:lineRule="auto"/>
        <w:ind w:firstLine="720"/>
        <w:jc w:val="center"/>
        <w:rPr>
          <w:rFonts w:ascii="AngsanaUPC" w:hAnsi="AngsanaUPC" w:cs="AngsanaUPC"/>
          <w:b/>
          <w:bCs/>
          <w:sz w:val="32"/>
          <w:szCs w:val="32"/>
          <w:cs/>
        </w:rPr>
      </w:pPr>
      <w:r w:rsidRPr="00C336A2">
        <w:rPr>
          <w:rFonts w:ascii="AngsanaUPC" w:hAnsi="AngsanaUPC" w:cs="AngsanaUPC"/>
          <w:b/>
          <w:bCs/>
          <w:sz w:val="32"/>
          <w:szCs w:val="32"/>
          <w:cs/>
        </w:rPr>
        <w:t xml:space="preserve">ประเทศที่ได้รับการจัดอันดับสูงสุด </w:t>
      </w:r>
      <w:r w:rsidRPr="00C336A2">
        <w:rPr>
          <w:rFonts w:ascii="AngsanaUPC" w:hAnsi="AngsanaUPC" w:cs="AngsanaUPC"/>
          <w:b/>
          <w:bCs/>
          <w:sz w:val="32"/>
          <w:szCs w:val="32"/>
        </w:rPr>
        <w:t xml:space="preserve">10 </w:t>
      </w:r>
      <w:r w:rsidRPr="00C336A2">
        <w:rPr>
          <w:rFonts w:ascii="AngsanaUPC" w:hAnsi="AngsanaUPC" w:cs="AngsanaUPC"/>
          <w:b/>
          <w:bCs/>
          <w:sz w:val="32"/>
          <w:szCs w:val="32"/>
          <w:cs/>
        </w:rPr>
        <w:t>อันดับแรก</w:t>
      </w:r>
    </w:p>
    <w:p w:rsidR="003C5756" w:rsidRPr="00C336A2" w:rsidRDefault="003C5756" w:rsidP="00BB38B6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</w:p>
    <w:p w:rsidR="003C5756" w:rsidRPr="00C336A2" w:rsidRDefault="007979B9" w:rsidP="007979B9">
      <w:pPr>
        <w:spacing w:after="0" w:line="240" w:lineRule="auto"/>
        <w:jc w:val="center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noProof/>
        </w:rPr>
        <w:drawing>
          <wp:inline distT="0" distB="0" distL="0" distR="0" wp14:anchorId="39B3550E" wp14:editId="2FD2CEAE">
            <wp:extent cx="4308652" cy="3964838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8506" cy="396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D08" w:rsidRPr="00C336A2" w:rsidRDefault="00354B8C" w:rsidP="00D4598F">
      <w:pPr>
        <w:spacing w:after="0" w:line="240" w:lineRule="auto"/>
        <w:jc w:val="center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4"/>
          <w:szCs w:val="24"/>
        </w:rPr>
        <w:t>Copyright @1989</w:t>
      </w:r>
      <w:r w:rsidRPr="00C336A2">
        <w:rPr>
          <w:rFonts w:ascii="AngsanaUPC" w:hAnsi="AngsanaUPC" w:cs="AngsanaUPC"/>
          <w:sz w:val="24"/>
          <w:szCs w:val="24"/>
          <w:cs/>
        </w:rPr>
        <w:t>-</w:t>
      </w:r>
      <w:r w:rsidRPr="00C336A2">
        <w:rPr>
          <w:rFonts w:ascii="AngsanaUPC" w:hAnsi="AngsanaUPC" w:cs="AngsanaUPC"/>
          <w:sz w:val="24"/>
          <w:szCs w:val="24"/>
        </w:rPr>
        <w:t>201</w:t>
      </w:r>
      <w:r w:rsidR="00026C28" w:rsidRPr="00C336A2">
        <w:rPr>
          <w:rFonts w:ascii="AngsanaUPC" w:hAnsi="AngsanaUPC" w:cs="AngsanaUPC"/>
          <w:sz w:val="24"/>
          <w:szCs w:val="24"/>
        </w:rPr>
        <w:t>7</w:t>
      </w:r>
      <w:r w:rsidRPr="00C336A2">
        <w:rPr>
          <w:rFonts w:ascii="AngsanaUPC" w:hAnsi="AngsanaUPC" w:cs="AngsanaUPC"/>
          <w:sz w:val="24"/>
          <w:szCs w:val="24"/>
        </w:rPr>
        <w:t>, IMD International, World Competitiveness Center www</w:t>
      </w:r>
      <w:r w:rsidRPr="00C336A2">
        <w:rPr>
          <w:rFonts w:ascii="AngsanaUPC" w:hAnsi="AngsanaUPC" w:cs="AngsanaUPC"/>
          <w:sz w:val="24"/>
          <w:szCs w:val="24"/>
          <w:cs/>
        </w:rPr>
        <w:t>.</w:t>
      </w:r>
      <w:r w:rsidRPr="00C336A2">
        <w:rPr>
          <w:rFonts w:ascii="AngsanaUPC" w:hAnsi="AngsanaUPC" w:cs="AngsanaUPC"/>
          <w:sz w:val="24"/>
          <w:szCs w:val="24"/>
        </w:rPr>
        <w:t>imd</w:t>
      </w:r>
      <w:r w:rsidRPr="00C336A2">
        <w:rPr>
          <w:rFonts w:ascii="AngsanaUPC" w:hAnsi="AngsanaUPC" w:cs="AngsanaUPC"/>
          <w:sz w:val="24"/>
          <w:szCs w:val="24"/>
          <w:cs/>
        </w:rPr>
        <w:t>.</w:t>
      </w:r>
      <w:r w:rsidRPr="00C336A2">
        <w:rPr>
          <w:rFonts w:ascii="AngsanaUPC" w:hAnsi="AngsanaUPC" w:cs="AngsanaUPC"/>
          <w:sz w:val="24"/>
          <w:szCs w:val="24"/>
        </w:rPr>
        <w:t>org</w:t>
      </w:r>
      <w:r w:rsidRPr="00C336A2">
        <w:rPr>
          <w:rFonts w:ascii="AngsanaUPC" w:hAnsi="AngsanaUPC" w:cs="AngsanaUPC"/>
          <w:sz w:val="24"/>
          <w:szCs w:val="24"/>
          <w:cs/>
        </w:rPr>
        <w:t>/</w:t>
      </w:r>
      <w:r w:rsidRPr="00C336A2">
        <w:rPr>
          <w:rFonts w:ascii="AngsanaUPC" w:hAnsi="AngsanaUPC" w:cs="AngsanaUPC"/>
          <w:sz w:val="24"/>
          <w:szCs w:val="24"/>
        </w:rPr>
        <w:t>wcc</w:t>
      </w:r>
    </w:p>
    <w:p w:rsidR="00514793" w:rsidRPr="00C336A2" w:rsidRDefault="00514793" w:rsidP="00A04B8A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</w:p>
    <w:p w:rsidR="00514793" w:rsidRPr="00C336A2" w:rsidRDefault="00514793" w:rsidP="00A04B8A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</w:p>
    <w:p w:rsidR="00D4598F" w:rsidRPr="00C336A2" w:rsidRDefault="00D4598F" w:rsidP="00A04B8A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</w:p>
    <w:p w:rsidR="008F4640" w:rsidRPr="00C336A2" w:rsidRDefault="00FB102F" w:rsidP="00A04B8A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อันดับ</w:t>
      </w:r>
      <w:r w:rsidR="008F4640" w:rsidRPr="00C336A2">
        <w:rPr>
          <w:rFonts w:ascii="AngsanaUPC" w:hAnsi="AngsanaUPC" w:cs="AngsanaUPC"/>
          <w:b/>
          <w:bCs/>
          <w:sz w:val="28"/>
          <w:cs/>
        </w:rPr>
        <w:t>ความสามารถในการแข่งขันของประเทศไทย</w:t>
      </w:r>
    </w:p>
    <w:p w:rsidR="008F4640" w:rsidRPr="00C336A2" w:rsidRDefault="008F4640" w:rsidP="00A04B8A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</w:p>
    <w:p w:rsidR="007742CD" w:rsidRPr="00C336A2" w:rsidRDefault="00707D5D" w:rsidP="00F06C86">
      <w:pPr>
        <w:spacing w:after="0" w:line="240" w:lineRule="auto"/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 xml:space="preserve">จากการจัดอันดับความสามารถในการแข่งขันโดย </w:t>
      </w:r>
      <w:r w:rsidRPr="00C336A2">
        <w:rPr>
          <w:rFonts w:ascii="AngsanaUPC" w:hAnsi="AngsanaUPC" w:cs="AngsanaUPC"/>
          <w:sz w:val="28"/>
        </w:rPr>
        <w:t xml:space="preserve">IMD </w:t>
      </w:r>
      <w:r w:rsidR="008F4640" w:rsidRPr="00C336A2">
        <w:rPr>
          <w:rFonts w:ascii="AngsanaUPC" w:hAnsi="AngsanaUPC" w:cs="AngsanaUPC"/>
          <w:sz w:val="28"/>
          <w:cs/>
        </w:rPr>
        <w:t>ในปี 25</w:t>
      </w:r>
      <w:r w:rsidR="00F607CB" w:rsidRPr="00C336A2">
        <w:rPr>
          <w:rFonts w:ascii="AngsanaUPC" w:hAnsi="AngsanaUPC" w:cs="AngsanaUPC"/>
          <w:sz w:val="28"/>
          <w:cs/>
        </w:rPr>
        <w:t xml:space="preserve">60 </w:t>
      </w:r>
      <w:r w:rsidR="00CE76CE" w:rsidRPr="00C336A2">
        <w:rPr>
          <w:rFonts w:ascii="AngsanaUPC" w:hAnsi="AngsanaUPC" w:cs="AngsanaUPC"/>
          <w:b/>
          <w:bCs/>
          <w:sz w:val="28"/>
          <w:cs/>
        </w:rPr>
        <w:t>ประเทศไทย</w:t>
      </w:r>
      <w:r w:rsidRPr="00C336A2">
        <w:rPr>
          <w:rFonts w:ascii="AngsanaUPC" w:hAnsi="AngsanaUPC" w:cs="AngsanaUPC"/>
          <w:b/>
          <w:bCs/>
          <w:sz w:val="28"/>
          <w:cs/>
        </w:rPr>
        <w:t>มี</w:t>
      </w:r>
      <w:r w:rsidR="008F4640" w:rsidRPr="00C336A2">
        <w:rPr>
          <w:rFonts w:ascii="AngsanaUPC" w:hAnsi="AngsanaUPC" w:cs="AngsanaUPC"/>
          <w:b/>
          <w:bCs/>
          <w:sz w:val="28"/>
          <w:cs/>
        </w:rPr>
        <w:t>ผล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ที่ดีขึ้นทั้งโดยคะแนนและอันดับ โดยมีคะแนนรวมในปีนี้เท่ากับ 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80.095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เปรียบเทียบกับ 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74.681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ในปี 255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9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และมี</w:t>
      </w:r>
      <w:r w:rsidR="00663594" w:rsidRPr="00C336A2">
        <w:rPr>
          <w:rFonts w:ascii="AngsanaUPC" w:hAnsi="AngsanaUPC" w:cs="AngsanaUPC"/>
          <w:b/>
          <w:bCs/>
          <w:sz w:val="28"/>
          <w:cs/>
        </w:rPr>
        <w:t xml:space="preserve">อันดับที่ดีขึ้น 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1</w:t>
      </w:r>
      <w:r w:rsidR="00663594" w:rsidRPr="00C336A2">
        <w:rPr>
          <w:rFonts w:ascii="AngsanaUPC" w:hAnsi="AngsanaUPC" w:cs="AngsanaUPC"/>
          <w:b/>
          <w:bCs/>
          <w:sz w:val="28"/>
          <w:cs/>
        </w:rPr>
        <w:t xml:space="preserve"> อันดับ โดยเลื่อนขึ้น</w:t>
      </w:r>
      <w:r w:rsidR="007742CD" w:rsidRPr="00C336A2">
        <w:rPr>
          <w:rFonts w:ascii="AngsanaUPC" w:hAnsi="AngsanaUPC" w:cs="AngsanaUPC"/>
          <w:b/>
          <w:bCs/>
          <w:sz w:val="28"/>
          <w:cs/>
        </w:rPr>
        <w:t xml:space="preserve">จากอันดับที่ 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28</w:t>
      </w:r>
      <w:r w:rsidR="007742CD" w:rsidRPr="00C336A2">
        <w:rPr>
          <w:rFonts w:ascii="AngsanaUPC" w:hAnsi="AngsanaUPC" w:cs="AngsanaUPC"/>
          <w:b/>
          <w:bCs/>
          <w:sz w:val="28"/>
          <w:cs/>
        </w:rPr>
        <w:t xml:space="preserve"> ในปี 255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9</w:t>
      </w:r>
      <w:r w:rsidR="00FB102F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63594" w:rsidRPr="00C336A2">
        <w:rPr>
          <w:rFonts w:ascii="AngsanaUPC" w:hAnsi="AngsanaUPC" w:cs="AngsanaUPC"/>
          <w:b/>
          <w:bCs/>
          <w:sz w:val="28"/>
          <w:cs/>
        </w:rPr>
        <w:t>เป็น</w:t>
      </w:r>
      <w:r w:rsidR="00CE76CE" w:rsidRPr="00C336A2">
        <w:rPr>
          <w:rFonts w:ascii="AngsanaUPC" w:hAnsi="AngsanaUPC" w:cs="AngsanaUPC"/>
          <w:b/>
          <w:bCs/>
          <w:sz w:val="28"/>
          <w:cs/>
        </w:rPr>
        <w:t>อันดับที่ 2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7</w:t>
      </w:r>
      <w:r w:rsidR="00CE76CE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7742CD" w:rsidRPr="00C336A2">
        <w:rPr>
          <w:rFonts w:ascii="AngsanaUPC" w:hAnsi="AngsanaUPC" w:cs="AngsanaUPC"/>
          <w:b/>
          <w:bCs/>
          <w:sz w:val="28"/>
          <w:cs/>
        </w:rPr>
        <w:t>ในปี 25</w:t>
      </w:r>
      <w:r w:rsidR="00F607CB" w:rsidRPr="00C336A2">
        <w:rPr>
          <w:rFonts w:ascii="AngsanaUPC" w:hAnsi="AngsanaUPC" w:cs="AngsanaUPC"/>
          <w:b/>
          <w:bCs/>
          <w:sz w:val="28"/>
          <w:cs/>
        </w:rPr>
        <w:t>60</w:t>
      </w:r>
      <w:r w:rsidR="007742CD" w:rsidRPr="00C336A2">
        <w:rPr>
          <w:rFonts w:ascii="AngsanaUPC" w:hAnsi="AngsanaUPC" w:cs="AngsanaUPC"/>
          <w:sz w:val="28"/>
          <w:cs/>
        </w:rPr>
        <w:t xml:space="preserve"> หากพิจารณาเฉพาะ 5 ประเทศอาเซียนที่อยู่ในการจัดอันดับนี้ ซึ่งได้แก่ สิงคโปร์ มาเลเซีย ไทย ฟิลิปปินส์ และอินโดนีเซียแล้ว </w:t>
      </w:r>
      <w:r w:rsidR="00F607CB" w:rsidRPr="00C336A2">
        <w:rPr>
          <w:rFonts w:ascii="AngsanaUPC" w:hAnsi="AngsanaUPC" w:cs="AngsanaUPC"/>
          <w:sz w:val="28"/>
          <w:cs/>
        </w:rPr>
        <w:t>ส่วนใหญ่มี</w:t>
      </w:r>
      <w:r w:rsidR="0042546A" w:rsidRPr="00C336A2">
        <w:rPr>
          <w:rFonts w:ascii="AngsanaUPC" w:hAnsi="AngsanaUPC" w:cs="AngsanaUPC"/>
          <w:sz w:val="28"/>
          <w:cs/>
        </w:rPr>
        <w:t>อันดับดีขึ้น</w:t>
      </w:r>
      <w:r w:rsidR="00F607CB" w:rsidRPr="00C336A2">
        <w:rPr>
          <w:rFonts w:ascii="AngsanaUPC" w:hAnsi="AngsanaUPC" w:cs="AngsanaUPC"/>
          <w:sz w:val="28"/>
          <w:cs/>
        </w:rPr>
        <w:t>โดยเฉพาะประเทศอินโดนีเซียที่อันดับดีขึ้นถึง 6 อันดับ</w:t>
      </w:r>
      <w:r w:rsidR="0042546A" w:rsidRPr="00C336A2">
        <w:rPr>
          <w:rFonts w:ascii="AngsanaUPC" w:hAnsi="AngsanaUPC" w:cs="AngsanaUPC"/>
          <w:sz w:val="28"/>
          <w:cs/>
        </w:rPr>
        <w:t xml:space="preserve"> </w:t>
      </w:r>
      <w:r w:rsidR="00F607CB" w:rsidRPr="00C336A2">
        <w:rPr>
          <w:rFonts w:ascii="AngsanaUPC" w:hAnsi="AngsanaUPC" w:cs="AngsanaUPC"/>
          <w:sz w:val="28"/>
          <w:cs/>
        </w:rPr>
        <w:t>ขณะที่ประเทศมาเลเซียเป็นประเทศเดี</w:t>
      </w:r>
      <w:r w:rsidR="00C73299" w:rsidRPr="00C336A2">
        <w:rPr>
          <w:rFonts w:ascii="AngsanaUPC" w:hAnsi="AngsanaUPC" w:cs="AngsanaUPC"/>
          <w:sz w:val="28"/>
          <w:cs/>
        </w:rPr>
        <w:t>ยวในกลุ่มอาเซียนที่มีอันดับลดลง</w:t>
      </w:r>
      <w:r w:rsidR="00F607CB" w:rsidRPr="00C336A2">
        <w:rPr>
          <w:rFonts w:ascii="AngsanaUPC" w:hAnsi="AngsanaUPC" w:cs="AngsanaUPC"/>
          <w:sz w:val="28"/>
          <w:cs/>
        </w:rPr>
        <w:t>จากอันดับที่</w:t>
      </w:r>
      <w:r w:rsidR="00C73299" w:rsidRPr="00C336A2">
        <w:rPr>
          <w:rFonts w:ascii="AngsanaUPC" w:hAnsi="AngsanaUPC" w:cs="AngsanaUPC"/>
          <w:sz w:val="28"/>
          <w:cs/>
        </w:rPr>
        <w:t xml:space="preserve"> 19 เป็นอันดับที่ 24 ในปีนี้</w:t>
      </w:r>
    </w:p>
    <w:p w:rsidR="00110AED" w:rsidRPr="00C336A2" w:rsidRDefault="00110AED" w:rsidP="00B84DBC">
      <w:pPr>
        <w:spacing w:after="0" w:line="240" w:lineRule="auto"/>
        <w:ind w:firstLine="720"/>
        <w:jc w:val="center"/>
        <w:rPr>
          <w:rFonts w:ascii="AngsanaUPC" w:hAnsi="AngsanaUPC" w:cs="AngsanaUPC"/>
          <w:b/>
          <w:bCs/>
          <w:sz w:val="28"/>
        </w:rPr>
      </w:pPr>
    </w:p>
    <w:p w:rsidR="00B84DBC" w:rsidRPr="00C336A2" w:rsidRDefault="00B84DBC" w:rsidP="00B84DBC">
      <w:pPr>
        <w:spacing w:after="0" w:line="240" w:lineRule="auto"/>
        <w:ind w:firstLine="720"/>
        <w:jc w:val="center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ผลการจัดอันดับของประเทศที่ได้รับการจัดอันดับในกลุ่มอาเซียน</w:t>
      </w:r>
    </w:p>
    <w:p w:rsidR="00B84DBC" w:rsidRPr="00C336A2" w:rsidRDefault="00B84DBC" w:rsidP="00B84DBC">
      <w:pPr>
        <w:spacing w:after="0" w:line="240" w:lineRule="auto"/>
        <w:ind w:firstLine="720"/>
        <w:jc w:val="center"/>
        <w:rPr>
          <w:rFonts w:ascii="AngsanaUPC" w:hAnsi="AngsanaUPC" w:cs="AngsanaUPC"/>
          <w:b/>
          <w:bCs/>
          <w:sz w:val="28"/>
        </w:rPr>
      </w:pPr>
    </w:p>
    <w:p w:rsidR="00B84DBC" w:rsidRPr="00C336A2" w:rsidRDefault="00B84DBC" w:rsidP="00B84DBC">
      <w:pPr>
        <w:spacing w:after="0" w:line="240" w:lineRule="auto"/>
        <w:ind w:firstLine="720"/>
        <w:jc w:val="center"/>
        <w:rPr>
          <w:rFonts w:ascii="AngsanaUPC" w:hAnsi="AngsanaUPC" w:cs="AngsanaUPC"/>
          <w:b/>
          <w:bCs/>
          <w:sz w:val="28"/>
          <w:cs/>
        </w:rPr>
      </w:pPr>
      <w:r w:rsidRPr="00C336A2">
        <w:rPr>
          <w:rFonts w:ascii="AngsanaUPC" w:hAnsi="AngsanaUPC" w:cs="AngsanaUPC"/>
          <w:noProof/>
        </w:rPr>
        <w:drawing>
          <wp:inline distT="0" distB="0" distL="0" distR="0" wp14:anchorId="454FC5D3" wp14:editId="2064F69D">
            <wp:extent cx="4514850" cy="28194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8B6" w:rsidRPr="00C336A2" w:rsidRDefault="00106F1B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ab/>
      </w:r>
    </w:p>
    <w:p w:rsidR="00106F1B" w:rsidRPr="00C336A2" w:rsidRDefault="00106F1B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ab/>
      </w:r>
    </w:p>
    <w:p w:rsidR="00C336A2" w:rsidRPr="00C336A2" w:rsidRDefault="00C336A2" w:rsidP="00C336A2">
      <w:pPr>
        <w:jc w:val="thaiDistribute"/>
        <w:rPr>
          <w:rFonts w:ascii="AngsanaUPC" w:hAnsi="AngsanaUPC" w:cs="AngsanaUPC"/>
          <w:sz w:val="28"/>
          <w:cs/>
        </w:rPr>
      </w:pPr>
      <w:r>
        <w:rPr>
          <w:rFonts w:ascii="AngsanaUPC" w:hAnsi="AngsanaUPC" w:cs="AngsanaUPC" w:hint="cs"/>
          <w:sz w:val="28"/>
          <w:cs/>
        </w:rPr>
        <w:tab/>
      </w:r>
      <w:r w:rsidRPr="00C336A2">
        <w:rPr>
          <w:rFonts w:ascii="AngsanaUPC" w:hAnsi="AngsanaUPC" w:cs="AngsanaUPC"/>
          <w:sz w:val="28"/>
          <w:cs/>
        </w:rPr>
        <w:t>เมื่อพิจารณาคะแนนที่ประเทศไทยได้รับในระยะตั้งแต่ปี 2556 - 2560 จะเห็นได้ว่ามีคะแนนที่สูงขึ้นมาโดยตลอดนับตั้งแต่ปี 2557 เป็นต้นมา และเริ่มมีแนวโน้มสูงกว่าคะแนนเฉลี่ยของทุกประเทศที่ได้รับการจัดอันดับตั้งแต่ปี 2558 โดยในปี 2560 ประเทศไทยมีคะแนน 80.095 ในขณะที่คะแนนเฉลี่ยของ 63 ประเทศที่ได้รับการจัดอันดับเท่ากับ 77.033 อันแสดงให้เห็นว่าความพยายามของรัฐบาลและทุกภาคส่วนที่เกี่ยวข้องในการขับเคลื่อนการยกระดับขีดความสามารถในการแข่งขันของประเทศได้เริ่มส่งผล ซึ่งหากมีการเร่งดำเนินการขับเคลื่อนอย่างเป็นระบบและต่อเนื่อง จะทำให้ประเทศไทยมีอันดับความสามารถที่สูงขึ้นจนเป็นหนึ่งในประเทศชั้นนำได้อย่างแน่นอน</w:t>
      </w:r>
    </w:p>
    <w:p w:rsidR="009F6BD4" w:rsidRPr="00C336A2" w:rsidRDefault="009F6BD4" w:rsidP="00106F1B">
      <w:pPr>
        <w:jc w:val="center"/>
        <w:rPr>
          <w:rFonts w:ascii="AngsanaUPC" w:hAnsi="AngsanaUPC" w:cs="AngsanaUPC"/>
          <w:b/>
          <w:bCs/>
          <w:sz w:val="32"/>
          <w:szCs w:val="32"/>
        </w:rPr>
      </w:pPr>
    </w:p>
    <w:tbl>
      <w:tblPr>
        <w:tblStyle w:val="MediumGrid1-Accent3"/>
        <w:tblpPr w:leftFromText="180" w:rightFromText="180" w:vertAnchor="page" w:horzAnchor="margin" w:tblpXSpec="center" w:tblpY="2168"/>
        <w:tblW w:w="7672" w:type="dxa"/>
        <w:tblLook w:val="04A0" w:firstRow="1" w:lastRow="0" w:firstColumn="1" w:lastColumn="0" w:noHBand="0" w:noVBand="1"/>
      </w:tblPr>
      <w:tblGrid>
        <w:gridCol w:w="1755"/>
        <w:gridCol w:w="1183"/>
        <w:gridCol w:w="1185"/>
        <w:gridCol w:w="1183"/>
        <w:gridCol w:w="1183"/>
        <w:gridCol w:w="1183"/>
      </w:tblGrid>
      <w:tr w:rsidR="00C336A2" w:rsidRPr="00C336A2" w:rsidTr="006B48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5" w:type="dxa"/>
          </w:tcPr>
          <w:p w:rsidR="00C336A2" w:rsidRPr="00C336A2" w:rsidRDefault="00C336A2" w:rsidP="006B4897">
            <w:pPr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lastRenderedPageBreak/>
              <w:t xml:space="preserve">  Country</w:t>
            </w:r>
          </w:p>
        </w:tc>
        <w:tc>
          <w:tcPr>
            <w:tcW w:w="1183" w:type="dxa"/>
          </w:tcPr>
          <w:p w:rsidR="00C336A2" w:rsidRPr="00C336A2" w:rsidRDefault="00C336A2" w:rsidP="006B48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2560</w:t>
            </w:r>
          </w:p>
        </w:tc>
        <w:tc>
          <w:tcPr>
            <w:tcW w:w="1185" w:type="dxa"/>
          </w:tcPr>
          <w:p w:rsidR="00C336A2" w:rsidRPr="00C336A2" w:rsidRDefault="00C336A2" w:rsidP="006B48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2559</w:t>
            </w:r>
          </w:p>
        </w:tc>
        <w:tc>
          <w:tcPr>
            <w:tcW w:w="1183" w:type="dxa"/>
          </w:tcPr>
          <w:p w:rsidR="00C336A2" w:rsidRPr="00C336A2" w:rsidRDefault="00C336A2" w:rsidP="006B48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2558</w:t>
            </w:r>
          </w:p>
        </w:tc>
        <w:tc>
          <w:tcPr>
            <w:tcW w:w="1183" w:type="dxa"/>
          </w:tcPr>
          <w:p w:rsidR="00C336A2" w:rsidRPr="00C336A2" w:rsidRDefault="00C336A2" w:rsidP="006B48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2557</w:t>
            </w:r>
          </w:p>
        </w:tc>
        <w:tc>
          <w:tcPr>
            <w:tcW w:w="1183" w:type="dxa"/>
          </w:tcPr>
          <w:p w:rsidR="00C336A2" w:rsidRPr="00C336A2" w:rsidRDefault="00C336A2" w:rsidP="006B48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2556</w:t>
            </w:r>
          </w:p>
        </w:tc>
      </w:tr>
      <w:tr w:rsidR="00C336A2" w:rsidRPr="00C336A2" w:rsidTr="006B48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5" w:type="dxa"/>
          </w:tcPr>
          <w:p w:rsidR="00C336A2" w:rsidRPr="00C336A2" w:rsidRDefault="00C336A2" w:rsidP="006B4897">
            <w:pPr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World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77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033</w:t>
            </w:r>
          </w:p>
        </w:tc>
        <w:tc>
          <w:tcPr>
            <w:tcW w:w="1185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73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267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69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228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64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762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68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597</w:t>
            </w:r>
          </w:p>
        </w:tc>
      </w:tr>
      <w:tr w:rsidR="00C336A2" w:rsidRPr="00C336A2" w:rsidTr="006B48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5" w:type="dxa"/>
          </w:tcPr>
          <w:p w:rsidR="00C336A2" w:rsidRPr="00C336A2" w:rsidRDefault="00C336A2" w:rsidP="006B4897">
            <w:pPr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Singapore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99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488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5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97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649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94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950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90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966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857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5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</w:tr>
      <w:tr w:rsidR="00C336A2" w:rsidRPr="00C336A2" w:rsidTr="006B48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5" w:type="dxa"/>
            <w:shd w:val="clear" w:color="auto" w:fill="EAF1DD" w:themeFill="accent3" w:themeFillTint="33"/>
          </w:tcPr>
          <w:p w:rsidR="00C336A2" w:rsidRPr="00C336A2" w:rsidRDefault="00C336A2" w:rsidP="006B4897">
            <w:pPr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Malaysia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530</w:t>
            </w:r>
          </w:p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5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048</w:t>
            </w:r>
          </w:p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113</w:t>
            </w:r>
          </w:p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82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088</w:t>
            </w:r>
          </w:p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12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83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145</w:t>
            </w:r>
          </w:p>
          <w:p w:rsidR="00C336A2" w:rsidRPr="00C336A2" w:rsidRDefault="00C336A2" w:rsidP="006B48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15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</w:tr>
      <w:tr w:rsidR="00C336A2" w:rsidRPr="00C336A2" w:rsidTr="006B4897">
        <w:trPr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5" w:type="dxa"/>
          </w:tcPr>
          <w:p w:rsidR="00C336A2" w:rsidRPr="00C336A2" w:rsidRDefault="00C336A2" w:rsidP="006B4897">
            <w:pPr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Thailand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80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095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27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5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74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681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28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69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786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30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64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976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29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  <w:tc>
          <w:tcPr>
            <w:tcW w:w="1183" w:type="dxa"/>
            <w:shd w:val="clear" w:color="auto" w:fill="DAEEF3" w:themeFill="accent5" w:themeFillTint="33"/>
          </w:tcPr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</w:rPr>
              <w:t>72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.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966</w:t>
            </w:r>
          </w:p>
          <w:p w:rsidR="00C336A2" w:rsidRPr="00C336A2" w:rsidRDefault="00C336A2" w:rsidP="006B48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ngsanaUPC" w:hAnsi="AngsanaUPC" w:cs="AngsanaUPC"/>
                <w:sz w:val="24"/>
                <w:szCs w:val="24"/>
              </w:rPr>
            </w:pP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(</w:t>
            </w:r>
            <w:r w:rsidRPr="00C336A2">
              <w:rPr>
                <w:rFonts w:ascii="AngsanaUPC" w:hAnsi="AngsanaUPC" w:cs="AngsanaUPC"/>
                <w:sz w:val="24"/>
                <w:szCs w:val="24"/>
              </w:rPr>
              <w:t>27</w:t>
            </w:r>
            <w:r w:rsidRPr="00C336A2">
              <w:rPr>
                <w:rFonts w:ascii="AngsanaUPC" w:hAnsi="AngsanaUPC" w:cs="AngsanaUPC"/>
                <w:sz w:val="24"/>
                <w:szCs w:val="24"/>
                <w:cs/>
              </w:rPr>
              <w:t>)</w:t>
            </w:r>
          </w:p>
        </w:tc>
      </w:tr>
    </w:tbl>
    <w:p w:rsidR="00CB3849" w:rsidRPr="00C336A2" w:rsidRDefault="00331AA0" w:rsidP="00D4598F">
      <w:pPr>
        <w:jc w:val="center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ผลคะแนนเฉลี่ยโลกระหว่างปี</w:t>
      </w:r>
      <w:r w:rsidRPr="00C336A2">
        <w:rPr>
          <w:rFonts w:ascii="AngsanaUPC" w:hAnsi="AngsanaUPC" w:cs="AngsanaUPC"/>
          <w:b/>
          <w:bCs/>
          <w:sz w:val="28"/>
        </w:rPr>
        <w:t xml:space="preserve"> 2556 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- </w:t>
      </w:r>
      <w:r w:rsidRPr="00C336A2">
        <w:rPr>
          <w:rFonts w:ascii="AngsanaUPC" w:hAnsi="AngsanaUPC" w:cs="AngsanaUPC"/>
          <w:b/>
          <w:bCs/>
          <w:sz w:val="28"/>
        </w:rPr>
        <w:t>2560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และคะแนนของประเทศในกลุ่มอาเซียน</w:t>
      </w:r>
    </w:p>
    <w:p w:rsidR="00C336A2" w:rsidRPr="00C336A2" w:rsidRDefault="00C336A2" w:rsidP="00CB3849">
      <w:pPr>
        <w:jc w:val="thaiDistribute"/>
        <w:rPr>
          <w:rFonts w:ascii="AngsanaUPC" w:hAnsi="AngsanaUPC" w:cs="AngsanaUPC"/>
          <w:sz w:val="28"/>
        </w:rPr>
      </w:pPr>
    </w:p>
    <w:p w:rsidR="009F6BD4" w:rsidRPr="00C336A2" w:rsidRDefault="00331AA0" w:rsidP="00331AA0">
      <w:pPr>
        <w:ind w:left="3600" w:firstLine="720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sz w:val="24"/>
          <w:szCs w:val="24"/>
          <w:cs/>
        </w:rPr>
        <w:t>หมายเหตุ: ตัวเลขในวงเล็บแสดงถึงอันดับของประเทศ</w:t>
      </w:r>
    </w:p>
    <w:p w:rsidR="00135B07" w:rsidRPr="00C336A2" w:rsidRDefault="00135B07" w:rsidP="00110AED">
      <w:pPr>
        <w:spacing w:after="0" w:line="240" w:lineRule="auto"/>
        <w:ind w:left="4320" w:firstLine="720"/>
        <w:rPr>
          <w:rFonts w:ascii="AngsanaUPC" w:hAnsi="AngsanaUPC" w:cs="AngsanaUPC"/>
          <w:sz w:val="28"/>
          <w:cs/>
        </w:rPr>
      </w:pPr>
    </w:p>
    <w:p w:rsidR="00135B07" w:rsidRPr="00C336A2" w:rsidRDefault="00135B07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</w:p>
    <w:p w:rsidR="00135B07" w:rsidRPr="00C336A2" w:rsidRDefault="00135B07" w:rsidP="000B0783">
      <w:pPr>
        <w:spacing w:after="0" w:line="240" w:lineRule="auto"/>
        <w:jc w:val="center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noProof/>
          <w:sz w:val="28"/>
        </w:rPr>
        <w:drawing>
          <wp:inline distT="0" distB="0" distL="0" distR="0" wp14:anchorId="5C559909" wp14:editId="5ADCCA5B">
            <wp:extent cx="5360963" cy="295564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963" cy="2955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6F1B" w:rsidRPr="00C336A2" w:rsidRDefault="009F6BD4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ab/>
      </w:r>
    </w:p>
    <w:p w:rsidR="001E29DF" w:rsidRPr="00C336A2" w:rsidRDefault="0050127C" w:rsidP="00F06C86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28"/>
        </w:rPr>
      </w:pPr>
      <w:r w:rsidRPr="00C336A2">
        <w:rPr>
          <w:rFonts w:ascii="AngsanaUPC" w:hAnsi="AngsanaUPC" w:cs="AngsanaUPC"/>
          <w:sz w:val="28"/>
          <w:cs/>
        </w:rPr>
        <w:t>เมื่อพิจารณา</w:t>
      </w:r>
      <w:r w:rsidR="0028494B" w:rsidRPr="00C336A2">
        <w:rPr>
          <w:rFonts w:ascii="AngsanaUPC" w:hAnsi="AngsanaUPC" w:cs="AngsanaUPC"/>
          <w:sz w:val="28"/>
          <w:cs/>
        </w:rPr>
        <w:t>ผลการจัดอันดับของประเทศไทย</w:t>
      </w:r>
      <w:r w:rsidR="00FB102F" w:rsidRPr="00C336A2">
        <w:rPr>
          <w:rFonts w:ascii="AngsanaUPC" w:hAnsi="AngsanaUPC" w:cs="AngsanaUPC"/>
          <w:sz w:val="28"/>
          <w:cs/>
        </w:rPr>
        <w:t>ตามปัจจัยหลักที่ใช้ในการจัดอันดับรวม</w:t>
      </w:r>
      <w:r w:rsidR="005D4AA8" w:rsidRPr="00C336A2">
        <w:rPr>
          <w:rFonts w:ascii="AngsanaUPC" w:hAnsi="AngsanaUPC" w:cs="AngsanaUPC"/>
          <w:sz w:val="28"/>
          <w:cs/>
        </w:rPr>
        <w:t xml:space="preserve"> 4 </w:t>
      </w:r>
      <w:r w:rsidR="00FB102F" w:rsidRPr="00C336A2">
        <w:rPr>
          <w:rFonts w:ascii="AngsanaUPC" w:hAnsi="AngsanaUPC" w:cs="AngsanaUPC"/>
          <w:sz w:val="28"/>
          <w:cs/>
        </w:rPr>
        <w:t>ด้าน</w:t>
      </w:r>
      <w:r w:rsidR="003A787F" w:rsidRPr="00C336A2">
        <w:rPr>
          <w:rFonts w:ascii="AngsanaUPC" w:hAnsi="AngsanaUPC" w:cs="AngsanaUPC"/>
          <w:sz w:val="28"/>
          <w:cs/>
        </w:rPr>
        <w:t xml:space="preserve"> </w:t>
      </w:r>
      <w:r w:rsidRPr="00C336A2">
        <w:rPr>
          <w:rFonts w:ascii="AngsanaUPC" w:hAnsi="AngsanaUPC" w:cs="AngsanaUPC"/>
          <w:sz w:val="28"/>
          <w:cs/>
        </w:rPr>
        <w:t xml:space="preserve">ได้แก่ </w:t>
      </w:r>
      <w:r w:rsidR="0028494B" w:rsidRPr="00C336A2">
        <w:rPr>
          <w:rFonts w:ascii="AngsanaUPC" w:hAnsi="AngsanaUPC" w:cs="AngsanaUPC"/>
          <w:sz w:val="28"/>
          <w:cs/>
        </w:rPr>
        <w:t>สภาวะทาง</w:t>
      </w:r>
      <w:r w:rsidRPr="00C336A2">
        <w:rPr>
          <w:rFonts w:ascii="AngsanaUPC" w:hAnsi="AngsanaUPC" w:cs="AngsanaUPC"/>
          <w:sz w:val="28"/>
          <w:cs/>
        </w:rPr>
        <w:t>เศรษฐกิจ (</w:t>
      </w:r>
      <w:r w:rsidR="005D4AA8" w:rsidRPr="00C336A2">
        <w:rPr>
          <w:rFonts w:ascii="AngsanaUPC" w:hAnsi="AngsanaUPC" w:cs="AngsanaUPC"/>
          <w:sz w:val="28"/>
        </w:rPr>
        <w:t>Economic Performance</w:t>
      </w:r>
      <w:r w:rsidRPr="00C336A2">
        <w:rPr>
          <w:rFonts w:ascii="AngsanaUPC" w:hAnsi="AngsanaUPC" w:cs="AngsanaUPC"/>
          <w:sz w:val="28"/>
          <w:cs/>
        </w:rPr>
        <w:t>)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ประสิทธิภาพของภาครัฐ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(</w:t>
      </w:r>
      <w:r w:rsidR="005D4AA8" w:rsidRPr="00C336A2">
        <w:rPr>
          <w:rFonts w:ascii="AngsanaUPC" w:hAnsi="AngsanaUPC" w:cs="AngsanaUPC"/>
          <w:sz w:val="28"/>
        </w:rPr>
        <w:t>Government Efficiency</w:t>
      </w:r>
      <w:r w:rsidR="0028494B" w:rsidRPr="00C336A2">
        <w:rPr>
          <w:rFonts w:ascii="AngsanaUPC" w:hAnsi="AngsanaUPC" w:cs="AngsanaUPC"/>
          <w:sz w:val="28"/>
          <w:cs/>
        </w:rPr>
        <w:t>)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ประสิทธิภาพของภาคธุรกิจ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(</w:t>
      </w:r>
      <w:r w:rsidR="005D4AA8" w:rsidRPr="00C336A2">
        <w:rPr>
          <w:rFonts w:ascii="AngsanaUPC" w:hAnsi="AngsanaUPC" w:cs="AngsanaUPC"/>
          <w:sz w:val="28"/>
        </w:rPr>
        <w:t>Business Efficiency</w:t>
      </w:r>
      <w:r w:rsidR="0028494B" w:rsidRPr="00C336A2">
        <w:rPr>
          <w:rFonts w:ascii="AngsanaUPC" w:hAnsi="AngsanaUPC" w:cs="AngsanaUPC"/>
          <w:sz w:val="28"/>
          <w:cs/>
        </w:rPr>
        <w:t>)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และโครงสร้างพื้นฐาน</w:t>
      </w:r>
      <w:r w:rsidR="005D4AA8" w:rsidRPr="00C336A2">
        <w:rPr>
          <w:rFonts w:ascii="AngsanaUPC" w:hAnsi="AngsanaUPC" w:cs="AngsanaUPC"/>
          <w:sz w:val="28"/>
          <w:cs/>
        </w:rPr>
        <w:t xml:space="preserve"> </w:t>
      </w:r>
      <w:r w:rsidR="0028494B" w:rsidRPr="00C336A2">
        <w:rPr>
          <w:rFonts w:ascii="AngsanaUPC" w:hAnsi="AngsanaUPC" w:cs="AngsanaUPC"/>
          <w:sz w:val="28"/>
          <w:cs/>
        </w:rPr>
        <w:t>(</w:t>
      </w:r>
      <w:r w:rsidR="005D4AA8" w:rsidRPr="00C336A2">
        <w:rPr>
          <w:rFonts w:ascii="AngsanaUPC" w:hAnsi="AngsanaUPC" w:cs="AngsanaUPC"/>
          <w:sz w:val="28"/>
        </w:rPr>
        <w:t>Infrastructure</w:t>
      </w:r>
      <w:r w:rsidR="0028494B" w:rsidRPr="00C336A2">
        <w:rPr>
          <w:rFonts w:ascii="AngsanaUPC" w:hAnsi="AngsanaUPC" w:cs="AngsanaUPC"/>
          <w:sz w:val="28"/>
          <w:cs/>
        </w:rPr>
        <w:t xml:space="preserve">) </w:t>
      </w:r>
      <w:r w:rsidR="00F3609B" w:rsidRPr="00C336A2">
        <w:rPr>
          <w:rFonts w:ascii="AngsanaUPC" w:hAnsi="AngsanaUPC" w:cs="AngsanaUPC"/>
          <w:sz w:val="28"/>
          <w:cs/>
        </w:rPr>
        <w:t>พบ</w:t>
      </w:r>
      <w:r w:rsidR="0028494B" w:rsidRPr="00C336A2">
        <w:rPr>
          <w:rFonts w:ascii="AngsanaUPC" w:hAnsi="AngsanaUPC" w:cs="AngsanaUPC"/>
          <w:sz w:val="28"/>
          <w:cs/>
        </w:rPr>
        <w:t xml:space="preserve">ว่า </w:t>
      </w:r>
      <w:r w:rsidR="0028494B" w:rsidRPr="00C336A2">
        <w:rPr>
          <w:rFonts w:ascii="AngsanaUPC" w:hAnsi="AngsanaUPC" w:cs="AngsanaUPC"/>
          <w:b/>
          <w:bCs/>
          <w:sz w:val="28"/>
          <w:cs/>
        </w:rPr>
        <w:t xml:space="preserve">ปัจจัยที่มีอันดับดีที่สุดคือ สภาวะทางเศรษฐกิจ ซึ่งอยู่ในอันดับที่ </w:t>
      </w:r>
      <w:r w:rsidR="008B0678" w:rsidRPr="00C336A2">
        <w:rPr>
          <w:rFonts w:ascii="AngsanaUPC" w:hAnsi="AngsanaUPC" w:cs="AngsanaUPC"/>
          <w:b/>
          <w:bCs/>
          <w:sz w:val="28"/>
          <w:cs/>
        </w:rPr>
        <w:t>10</w:t>
      </w:r>
      <w:r w:rsidR="0028494B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C73299" w:rsidRPr="00C336A2">
        <w:rPr>
          <w:rFonts w:ascii="AngsanaUPC" w:hAnsi="AngsanaUPC" w:cs="AngsanaUPC"/>
          <w:b/>
          <w:bCs/>
          <w:sz w:val="28"/>
          <w:cs/>
        </w:rPr>
        <w:t>เพิ่มขึ้น 3 อันดับจากปี 2559</w:t>
      </w:r>
      <w:r w:rsidR="0028494B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>ในขณะที่ปัจจัย</w:t>
      </w:r>
      <w:r w:rsidR="0028494B" w:rsidRPr="00C336A2">
        <w:rPr>
          <w:rFonts w:ascii="AngsanaUPC" w:hAnsi="AngsanaUPC" w:cs="AngsanaUPC"/>
          <w:b/>
          <w:bCs/>
          <w:sz w:val="28"/>
          <w:cs/>
        </w:rPr>
        <w:t>ด้านประสิทธิภาพของภ</w:t>
      </w:r>
      <w:r w:rsidR="00C73299" w:rsidRPr="00C336A2">
        <w:rPr>
          <w:rFonts w:ascii="AngsanaUPC" w:hAnsi="AngsanaUPC" w:cs="AngsanaUPC"/>
          <w:b/>
          <w:bCs/>
          <w:sz w:val="28"/>
          <w:cs/>
        </w:rPr>
        <w:t>าครัฐมี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>อันดับที่ 2</w:t>
      </w:r>
      <w:r w:rsidR="00C73299" w:rsidRPr="00C336A2">
        <w:rPr>
          <w:rFonts w:ascii="AngsanaUPC" w:hAnsi="AngsanaUPC" w:cs="AngsanaUPC"/>
          <w:b/>
          <w:bCs/>
          <w:sz w:val="28"/>
          <w:cs/>
        </w:rPr>
        <w:t>0</w:t>
      </w:r>
      <w:r w:rsidR="008B0678" w:rsidRPr="00C336A2">
        <w:rPr>
          <w:rFonts w:ascii="AngsanaUPC" w:hAnsi="AngsanaUPC" w:cs="AngsanaUPC"/>
          <w:b/>
          <w:bCs/>
          <w:sz w:val="28"/>
          <w:cs/>
        </w:rPr>
        <w:t xml:space="preserve"> เพิ่มขึ้น 3 อันดับเช่นเดียวกัน 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 xml:space="preserve"> ส่วนปัจจัยด้านประสิทธิภาพของภาคธุรกิจและโครงสร้</w:t>
      </w:r>
      <w:r w:rsidR="008B0678" w:rsidRPr="00C336A2">
        <w:rPr>
          <w:rFonts w:ascii="AngsanaUPC" w:hAnsi="AngsanaUPC" w:cs="AngsanaUPC"/>
          <w:b/>
          <w:bCs/>
          <w:sz w:val="28"/>
          <w:cs/>
        </w:rPr>
        <w:t>างพื้นฐาน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>มีอันดับ</w:t>
      </w:r>
      <w:r w:rsidR="008B0678" w:rsidRPr="00C336A2">
        <w:rPr>
          <w:rFonts w:ascii="AngsanaUPC" w:hAnsi="AngsanaUPC" w:cs="AngsanaUPC"/>
          <w:b/>
          <w:bCs/>
          <w:sz w:val="28"/>
          <w:cs/>
        </w:rPr>
        <w:t>คงเดิมไม่เปลี่ยนแปลง โดยมี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 xml:space="preserve">อันดับที่ 25 และ 49 ตามลำดับในปี </w:t>
      </w:r>
      <w:r w:rsidR="008B0678" w:rsidRPr="00C336A2">
        <w:rPr>
          <w:rFonts w:ascii="AngsanaUPC" w:hAnsi="AngsanaUPC" w:cs="AngsanaUPC"/>
          <w:b/>
          <w:bCs/>
          <w:sz w:val="28"/>
          <w:cs/>
        </w:rPr>
        <w:t>2560</w:t>
      </w:r>
      <w:r w:rsidR="008B0678" w:rsidRPr="00C336A2">
        <w:rPr>
          <w:rFonts w:ascii="AngsanaUPC" w:hAnsi="AngsanaUPC" w:cs="AngsanaUPC"/>
          <w:sz w:val="28"/>
          <w:cs/>
        </w:rPr>
        <w:t xml:space="preserve"> </w:t>
      </w:r>
      <w:r w:rsidR="004B7E93" w:rsidRPr="00C336A2">
        <w:rPr>
          <w:rFonts w:ascii="AngsanaUPC" w:hAnsi="AngsanaUPC" w:cs="AngsanaUPC"/>
          <w:sz w:val="28"/>
          <w:cs/>
        </w:rPr>
        <w:t>โดยมีรายละเอียด</w:t>
      </w:r>
      <w:r w:rsidR="00FB102F" w:rsidRPr="00C336A2">
        <w:rPr>
          <w:rFonts w:ascii="AngsanaUPC" w:hAnsi="AngsanaUPC" w:cs="AngsanaUPC"/>
          <w:sz w:val="28"/>
          <w:cs/>
        </w:rPr>
        <w:t>ของแต่ละด้าน</w:t>
      </w:r>
      <w:r w:rsidR="004B7E93" w:rsidRPr="00C336A2">
        <w:rPr>
          <w:rFonts w:ascii="AngsanaUPC" w:hAnsi="AngsanaUPC" w:cs="AngsanaUPC"/>
          <w:sz w:val="28"/>
          <w:cs/>
        </w:rPr>
        <w:t xml:space="preserve"> ดังนี้</w:t>
      </w:r>
    </w:p>
    <w:p w:rsidR="004B7E93" w:rsidRPr="00C336A2" w:rsidRDefault="004B7E93" w:rsidP="004B7E93">
      <w:pPr>
        <w:spacing w:after="0" w:line="240" w:lineRule="auto"/>
        <w:ind w:firstLine="720"/>
        <w:jc w:val="thaiDistribute"/>
        <w:rPr>
          <w:rFonts w:ascii="AngsanaUPC" w:hAnsi="AngsanaUPC" w:cs="AngsanaUPC"/>
          <w:sz w:val="28"/>
          <w:cs/>
        </w:rPr>
      </w:pPr>
    </w:p>
    <w:p w:rsidR="005D4AA8" w:rsidRPr="00C336A2" w:rsidRDefault="005D4AA8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b/>
          <w:bCs/>
          <w:sz w:val="28"/>
        </w:rPr>
        <w:t>1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. 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>สภาวะทางเศรษฐกิจ (</w:t>
      </w:r>
      <w:r w:rsidR="004B7E93" w:rsidRPr="00C336A2">
        <w:rPr>
          <w:rFonts w:ascii="AngsanaUPC" w:hAnsi="AngsanaUPC" w:cs="AngsanaUPC"/>
          <w:b/>
          <w:bCs/>
          <w:sz w:val="28"/>
        </w:rPr>
        <w:t>Economic Performance</w:t>
      </w:r>
      <w:r w:rsidR="004B7E93" w:rsidRPr="00C336A2">
        <w:rPr>
          <w:rFonts w:ascii="AngsanaUPC" w:hAnsi="AngsanaUPC" w:cs="AngsanaUPC"/>
          <w:b/>
          <w:bCs/>
          <w:sz w:val="28"/>
          <w:cs/>
        </w:rPr>
        <w:t>)</w:t>
      </w:r>
    </w:p>
    <w:p w:rsidR="005D4AA8" w:rsidRPr="00C336A2" w:rsidRDefault="000B0382" w:rsidP="005D4AA8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  <w:r>
        <w:rPr>
          <w:noProof/>
        </w:rPr>
        <w:lastRenderedPageBreak/>
        <w:drawing>
          <wp:inline distT="0" distB="0" distL="0" distR="0" wp14:anchorId="520E17FB" wp14:editId="75A252A9">
            <wp:extent cx="5943600" cy="1454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8E6" w:rsidRPr="00C336A2" w:rsidRDefault="00707D5D" w:rsidP="005D4AA8">
      <w:pPr>
        <w:spacing w:after="0" w:line="240" w:lineRule="auto"/>
        <w:jc w:val="thaiDistribute"/>
        <w:rPr>
          <w:rFonts w:ascii="AngsanaUPC" w:hAnsi="AngsanaUPC" w:cs="AngsanaUPC"/>
          <w:sz w:val="20"/>
          <w:szCs w:val="20"/>
        </w:rPr>
      </w:pPr>
      <w:r w:rsidRPr="00C336A2">
        <w:rPr>
          <w:rFonts w:ascii="AngsanaUPC" w:hAnsi="AngsanaUPC" w:cs="AngsanaUPC"/>
          <w:sz w:val="20"/>
          <w:szCs w:val="20"/>
        </w:rPr>
        <w:t>Copy</w:t>
      </w:r>
      <w:r w:rsidR="00A834EB" w:rsidRPr="00C336A2">
        <w:rPr>
          <w:rFonts w:ascii="AngsanaUPC" w:hAnsi="AngsanaUPC" w:cs="AngsanaUPC"/>
          <w:sz w:val="20"/>
          <w:szCs w:val="20"/>
        </w:rPr>
        <w:t>right @1989</w:t>
      </w:r>
      <w:r w:rsidR="00A834EB" w:rsidRPr="00C336A2">
        <w:rPr>
          <w:rFonts w:ascii="AngsanaUPC" w:hAnsi="AngsanaUPC" w:cs="AngsanaUPC"/>
          <w:sz w:val="20"/>
          <w:szCs w:val="20"/>
          <w:cs/>
        </w:rPr>
        <w:t>-</w:t>
      </w:r>
      <w:r w:rsidR="00A834EB" w:rsidRPr="00C336A2">
        <w:rPr>
          <w:rFonts w:ascii="AngsanaUPC" w:hAnsi="AngsanaUPC" w:cs="AngsanaUPC"/>
          <w:sz w:val="20"/>
          <w:szCs w:val="20"/>
        </w:rPr>
        <w:t>201</w:t>
      </w:r>
      <w:r w:rsidR="008B0678" w:rsidRPr="00C336A2">
        <w:rPr>
          <w:rFonts w:ascii="AngsanaUPC" w:hAnsi="AngsanaUPC" w:cs="AngsanaUPC"/>
          <w:sz w:val="20"/>
          <w:szCs w:val="20"/>
        </w:rPr>
        <w:t>7</w:t>
      </w:r>
      <w:r w:rsidR="00A834EB" w:rsidRPr="00C336A2">
        <w:rPr>
          <w:rFonts w:ascii="AngsanaUPC" w:hAnsi="AngsanaUPC" w:cs="AngsanaUPC"/>
          <w:sz w:val="20"/>
          <w:szCs w:val="20"/>
        </w:rPr>
        <w:t xml:space="preserve">, IMD International, World Competitiveness Center </w:t>
      </w:r>
      <w:hyperlink r:id="rId12" w:history="1">
        <w:r w:rsidR="00935442" w:rsidRPr="00C336A2">
          <w:rPr>
            <w:rStyle w:val="Hyperlink"/>
            <w:rFonts w:ascii="AngsanaUPC" w:hAnsi="AngsanaUPC" w:cs="AngsanaUPC"/>
            <w:sz w:val="20"/>
            <w:szCs w:val="20"/>
          </w:rPr>
          <w:t>www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</w:rPr>
          <w:t>imd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</w:rPr>
          <w:t>org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/</w:t>
        </w:r>
        <w:r w:rsidR="00935442" w:rsidRPr="00C336A2">
          <w:rPr>
            <w:rStyle w:val="Hyperlink"/>
            <w:rFonts w:ascii="AngsanaUPC" w:hAnsi="AngsanaUPC" w:cs="AngsanaUPC"/>
            <w:sz w:val="20"/>
            <w:szCs w:val="20"/>
          </w:rPr>
          <w:t>wcc</w:t>
        </w:r>
      </w:hyperlink>
    </w:p>
    <w:p w:rsidR="00A4604C" w:rsidRDefault="00A4604C" w:rsidP="00F06C86">
      <w:pPr>
        <w:ind w:firstLine="720"/>
        <w:jc w:val="thaiDistribute"/>
        <w:rPr>
          <w:rFonts w:ascii="AngsanaUPC" w:hAnsi="AngsanaUPC" w:cs="AngsanaUPC"/>
          <w:sz w:val="28"/>
        </w:rPr>
      </w:pPr>
    </w:p>
    <w:p w:rsidR="00F06C86" w:rsidRPr="00C336A2" w:rsidRDefault="008B0678" w:rsidP="00A4604C">
      <w:pPr>
        <w:spacing w:line="240" w:lineRule="auto"/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ผลการจัดอันดับด้านสภาวะทางเศรษฐกิจในปี 2560 พบว่า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C336A2">
        <w:rPr>
          <w:rFonts w:ascii="AngsanaUPC" w:hAnsi="AngsanaUPC" w:cs="AngsanaUPC"/>
          <w:sz w:val="28"/>
          <w:cs/>
        </w:rPr>
        <w:t>ประเทศไทย</w:t>
      </w:r>
      <w:r w:rsidR="004F57CC" w:rsidRPr="00C336A2">
        <w:rPr>
          <w:rFonts w:ascii="AngsanaUPC" w:hAnsi="AngsanaUPC" w:cs="AngsanaUPC"/>
          <w:sz w:val="28"/>
          <w:cs/>
        </w:rPr>
        <w:t xml:space="preserve">มีปัจจัยย่อยที่มีอันดับดีขึ้นถึง </w:t>
      </w:r>
      <w:r w:rsidR="001018F6" w:rsidRPr="00C336A2">
        <w:rPr>
          <w:rFonts w:ascii="AngsanaUPC" w:hAnsi="AngsanaUPC" w:cs="AngsanaUPC"/>
          <w:sz w:val="28"/>
          <w:cs/>
        </w:rPr>
        <w:t>3</w:t>
      </w:r>
      <w:r w:rsidR="004F57CC" w:rsidRPr="00C336A2">
        <w:rPr>
          <w:rFonts w:ascii="AngsanaUPC" w:hAnsi="AngsanaUPC" w:cs="AngsanaUPC"/>
          <w:sz w:val="28"/>
          <w:cs/>
        </w:rPr>
        <w:t xml:space="preserve"> ด้าน ได้แก่ เศรษฐกิจภายในประเทศ (</w:t>
      </w:r>
      <w:r w:rsidR="004F57CC" w:rsidRPr="00C336A2">
        <w:rPr>
          <w:rFonts w:ascii="AngsanaUPC" w:hAnsi="AngsanaUPC" w:cs="AngsanaUPC"/>
          <w:sz w:val="28"/>
        </w:rPr>
        <w:t>Domestic Economy</w:t>
      </w:r>
      <w:r w:rsidR="004F57CC" w:rsidRPr="00C336A2">
        <w:rPr>
          <w:rFonts w:ascii="AngsanaUPC" w:hAnsi="AngsanaUPC" w:cs="AngsanaUPC"/>
          <w:sz w:val="28"/>
          <w:cs/>
        </w:rPr>
        <w:t xml:space="preserve">) ที่ขึ้นมาเป็นอันดับที่ </w:t>
      </w:r>
      <w:r w:rsidRPr="00C336A2">
        <w:rPr>
          <w:rFonts w:ascii="AngsanaUPC" w:hAnsi="AngsanaUPC" w:cs="AngsanaUPC"/>
          <w:sz w:val="28"/>
          <w:cs/>
        </w:rPr>
        <w:t>33</w:t>
      </w:r>
      <w:r w:rsidR="004F57CC" w:rsidRPr="00C336A2">
        <w:rPr>
          <w:rFonts w:ascii="AngsanaUPC" w:hAnsi="AngsanaUPC" w:cs="AngsanaUPC"/>
          <w:sz w:val="28"/>
          <w:cs/>
        </w:rPr>
        <w:t xml:space="preserve"> จากอันดับที่ </w:t>
      </w:r>
      <w:r w:rsidR="001018F6" w:rsidRPr="00C336A2">
        <w:rPr>
          <w:rFonts w:ascii="AngsanaUPC" w:hAnsi="AngsanaUPC" w:cs="AngsanaUPC"/>
          <w:sz w:val="28"/>
          <w:cs/>
        </w:rPr>
        <w:t>37</w:t>
      </w:r>
      <w:r w:rsidR="004F57CC" w:rsidRPr="00C336A2">
        <w:rPr>
          <w:rFonts w:ascii="AngsanaUPC" w:hAnsi="AngsanaUPC" w:cs="AngsanaUPC"/>
          <w:sz w:val="28"/>
          <w:cs/>
        </w:rPr>
        <w:t xml:space="preserve"> ในปี </w:t>
      </w:r>
      <w:r w:rsidR="001018F6" w:rsidRPr="00C336A2">
        <w:rPr>
          <w:rFonts w:ascii="AngsanaUPC" w:hAnsi="AngsanaUPC" w:cs="AngsanaUPC"/>
          <w:sz w:val="28"/>
          <w:cs/>
        </w:rPr>
        <w:t>2559</w:t>
      </w:r>
      <w:r w:rsidR="004F57CC" w:rsidRPr="00C336A2">
        <w:rPr>
          <w:rFonts w:ascii="AngsanaUPC" w:hAnsi="AngsanaUPC" w:cs="AngsanaUPC"/>
          <w:sz w:val="28"/>
          <w:cs/>
        </w:rPr>
        <w:t>การค้าระหว่างประเทศ (</w:t>
      </w:r>
      <w:r w:rsidR="004F57CC" w:rsidRPr="00C336A2">
        <w:rPr>
          <w:rFonts w:ascii="AngsanaUPC" w:hAnsi="AngsanaUPC" w:cs="AngsanaUPC"/>
          <w:sz w:val="28"/>
        </w:rPr>
        <w:t>International Trade</w:t>
      </w:r>
      <w:r w:rsidR="004F57CC" w:rsidRPr="00C336A2">
        <w:rPr>
          <w:rFonts w:ascii="AngsanaUPC" w:hAnsi="AngsanaUPC" w:cs="AngsanaUPC"/>
          <w:sz w:val="28"/>
          <w:cs/>
        </w:rPr>
        <w:t xml:space="preserve">) อยู่ในอันดับที่ </w:t>
      </w:r>
      <w:r w:rsidR="001018F6" w:rsidRPr="00C336A2">
        <w:rPr>
          <w:rFonts w:ascii="AngsanaUPC" w:hAnsi="AngsanaUPC" w:cs="AngsanaUPC"/>
          <w:sz w:val="28"/>
          <w:cs/>
        </w:rPr>
        <w:t>3</w:t>
      </w:r>
      <w:r w:rsidR="004F57CC" w:rsidRPr="00C336A2">
        <w:rPr>
          <w:rFonts w:ascii="AngsanaUPC" w:hAnsi="AngsanaUPC" w:cs="AngsanaUPC"/>
          <w:sz w:val="28"/>
          <w:cs/>
        </w:rPr>
        <w:t xml:space="preserve"> จากอันดับที่ </w:t>
      </w:r>
      <w:r w:rsidR="001018F6" w:rsidRPr="00C336A2">
        <w:rPr>
          <w:rFonts w:ascii="AngsanaUPC" w:hAnsi="AngsanaUPC" w:cs="AngsanaUPC"/>
          <w:sz w:val="28"/>
          <w:cs/>
        </w:rPr>
        <w:t>6</w:t>
      </w:r>
      <w:r w:rsidR="004F57CC" w:rsidRPr="00C336A2">
        <w:rPr>
          <w:rFonts w:ascii="AngsanaUPC" w:hAnsi="AngsanaUPC" w:cs="AngsanaUPC"/>
          <w:sz w:val="28"/>
          <w:cs/>
        </w:rPr>
        <w:t xml:space="preserve">ในปี </w:t>
      </w:r>
      <w:r w:rsidR="001018F6" w:rsidRPr="00C336A2">
        <w:rPr>
          <w:rFonts w:ascii="AngsanaUPC" w:hAnsi="AngsanaUPC" w:cs="AngsanaUPC"/>
          <w:sz w:val="28"/>
          <w:cs/>
        </w:rPr>
        <w:t>2559</w:t>
      </w:r>
      <w:r w:rsidR="004F57CC" w:rsidRPr="00C336A2">
        <w:rPr>
          <w:rFonts w:ascii="AngsanaUPC" w:hAnsi="AngsanaUPC" w:cs="AngsanaUPC"/>
          <w:sz w:val="28"/>
          <w:cs/>
        </w:rPr>
        <w:t xml:space="preserve"> </w:t>
      </w:r>
      <w:r w:rsidR="001018F6" w:rsidRPr="00C336A2">
        <w:rPr>
          <w:rFonts w:ascii="AngsanaUPC" w:hAnsi="AngsanaUPC" w:cs="AngsanaUPC"/>
          <w:sz w:val="28"/>
          <w:cs/>
        </w:rPr>
        <w:t>และ ราคาและค่าครองชีพ (</w:t>
      </w:r>
      <w:r w:rsidR="001018F6" w:rsidRPr="00C336A2">
        <w:rPr>
          <w:rFonts w:ascii="AngsanaUPC" w:hAnsi="AngsanaUPC" w:cs="AngsanaUPC"/>
          <w:sz w:val="28"/>
        </w:rPr>
        <w:t>Prices</w:t>
      </w:r>
      <w:r w:rsidR="001018F6" w:rsidRPr="00C336A2">
        <w:rPr>
          <w:rFonts w:ascii="AngsanaUPC" w:hAnsi="AngsanaUPC" w:cs="AngsanaUPC"/>
          <w:sz w:val="28"/>
          <w:cs/>
        </w:rPr>
        <w:t xml:space="preserve">) ที่อันดับดีขึ้นมากจากอันดับที่ 45 เป็นอันดับที่ 28 </w:t>
      </w:r>
      <w:r w:rsidR="004F57CC" w:rsidRPr="00C336A2">
        <w:rPr>
          <w:rFonts w:ascii="AngsanaUPC" w:hAnsi="AngsanaUPC" w:cs="AngsanaUPC"/>
          <w:sz w:val="28"/>
          <w:cs/>
        </w:rPr>
        <w:t>ในขณะที่ด้านการจ้างงาน (</w:t>
      </w:r>
      <w:r w:rsidR="004F57CC" w:rsidRPr="00C336A2">
        <w:rPr>
          <w:rFonts w:ascii="AngsanaUPC" w:hAnsi="AngsanaUPC" w:cs="AngsanaUPC"/>
          <w:sz w:val="28"/>
        </w:rPr>
        <w:t>Employment</w:t>
      </w:r>
      <w:r w:rsidR="004F57CC" w:rsidRPr="00C336A2">
        <w:rPr>
          <w:rFonts w:ascii="AngsanaUPC" w:hAnsi="AngsanaUPC" w:cs="AngsanaUPC"/>
          <w:sz w:val="28"/>
          <w:cs/>
        </w:rPr>
        <w:t xml:space="preserve">) ยังอยู่ในอันดับที่ดีมากคืออันดับที่ </w:t>
      </w:r>
      <w:r w:rsidR="001018F6" w:rsidRPr="00C336A2">
        <w:rPr>
          <w:rFonts w:ascii="AngsanaUPC" w:hAnsi="AngsanaUPC" w:cs="AngsanaUPC"/>
          <w:sz w:val="28"/>
          <w:cs/>
        </w:rPr>
        <w:t>3 เช่นเดียวกับปีก่อน ส่วนปัจจัยย่อย</w:t>
      </w:r>
      <w:r w:rsidR="004F57CC" w:rsidRPr="00C336A2">
        <w:rPr>
          <w:rFonts w:ascii="AngsanaUPC" w:hAnsi="AngsanaUPC" w:cs="AngsanaUPC"/>
          <w:sz w:val="28"/>
          <w:cs/>
        </w:rPr>
        <w:t xml:space="preserve">ที่มีอันดับลดลงคือ </w:t>
      </w:r>
      <w:r w:rsidR="001018F6" w:rsidRPr="00C336A2">
        <w:rPr>
          <w:rFonts w:ascii="AngsanaUPC" w:hAnsi="AngsanaUPC" w:cs="AngsanaUPC"/>
          <w:sz w:val="28"/>
          <w:cs/>
        </w:rPr>
        <w:t>การลงทุนระหว่างประเทศ (</w:t>
      </w:r>
      <w:r w:rsidR="001018F6" w:rsidRPr="00C336A2">
        <w:rPr>
          <w:rFonts w:ascii="AngsanaUPC" w:hAnsi="AngsanaUPC" w:cs="AngsanaUPC"/>
          <w:sz w:val="28"/>
        </w:rPr>
        <w:t>International Investment</w:t>
      </w:r>
      <w:r w:rsidR="001018F6" w:rsidRPr="00C336A2">
        <w:rPr>
          <w:rFonts w:ascii="AngsanaUPC" w:hAnsi="AngsanaUPC" w:cs="AngsanaUPC"/>
          <w:sz w:val="28"/>
          <w:cs/>
        </w:rPr>
        <w:t xml:space="preserve">) จากอันดับที่ </w:t>
      </w:r>
      <w:r w:rsidR="00227A81" w:rsidRPr="00C336A2">
        <w:rPr>
          <w:rFonts w:ascii="AngsanaUPC" w:hAnsi="AngsanaUPC" w:cs="AngsanaUPC"/>
          <w:sz w:val="28"/>
          <w:cs/>
        </w:rPr>
        <w:t>28</w:t>
      </w:r>
      <w:r w:rsidR="001018F6" w:rsidRPr="00C336A2">
        <w:rPr>
          <w:rFonts w:ascii="AngsanaUPC" w:hAnsi="AngsanaUPC" w:cs="AngsanaUPC"/>
          <w:sz w:val="28"/>
          <w:cs/>
        </w:rPr>
        <w:t xml:space="preserve"> ในปี </w:t>
      </w:r>
      <w:r w:rsidR="00227A81" w:rsidRPr="00C336A2">
        <w:rPr>
          <w:rFonts w:ascii="AngsanaUPC" w:hAnsi="AngsanaUPC" w:cs="AngsanaUPC"/>
          <w:sz w:val="28"/>
          <w:cs/>
        </w:rPr>
        <w:t xml:space="preserve">2559 เป็นอันดับที่ 37 ในปีนี้ </w:t>
      </w:r>
    </w:p>
    <w:p w:rsidR="004F57CC" w:rsidRPr="00C336A2" w:rsidRDefault="004F57CC" w:rsidP="00A4604C">
      <w:pPr>
        <w:spacing w:line="240" w:lineRule="auto"/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เมื่อพิจารณาเป็นประเด็นย่อยจุดเด่นของประเทศไทยยังคงเป็นด้านที่เกี่ยวกับ</w:t>
      </w:r>
      <w:r w:rsidR="00227A81" w:rsidRPr="00C336A2">
        <w:rPr>
          <w:rFonts w:ascii="AngsanaUPC" w:hAnsi="AngsanaUPC" w:cs="AngsanaUPC"/>
          <w:sz w:val="28"/>
          <w:cs/>
        </w:rPr>
        <w:t>การจ้างงาน</w:t>
      </w:r>
      <w:r w:rsidRPr="00C336A2">
        <w:rPr>
          <w:rFonts w:ascii="AngsanaUPC" w:hAnsi="AngsanaUPC" w:cs="AngsanaUPC"/>
          <w:sz w:val="28"/>
          <w:cs/>
        </w:rPr>
        <w:t xml:space="preserve"> </w:t>
      </w:r>
      <w:r w:rsidR="00227A81" w:rsidRPr="00C336A2">
        <w:rPr>
          <w:rFonts w:ascii="AngsanaUPC" w:hAnsi="AngsanaUPC" w:cs="AngsanaUPC"/>
          <w:sz w:val="28"/>
          <w:cs/>
        </w:rPr>
        <w:t>รายได้จาก</w:t>
      </w:r>
      <w:r w:rsidRPr="00C336A2">
        <w:rPr>
          <w:rFonts w:ascii="AngsanaUPC" w:hAnsi="AngsanaUPC" w:cs="AngsanaUPC"/>
          <w:sz w:val="28"/>
          <w:cs/>
        </w:rPr>
        <w:t>การท่องเที่ยว</w:t>
      </w:r>
      <w:r w:rsidR="00227A81" w:rsidRPr="00C336A2">
        <w:rPr>
          <w:rFonts w:ascii="AngsanaUPC" w:hAnsi="AngsanaUPC" w:cs="AngsanaUPC"/>
          <w:sz w:val="28"/>
          <w:cs/>
        </w:rPr>
        <w:t xml:space="preserve"> และความมั่นคงของบัญชีเดินสะพัด</w:t>
      </w:r>
      <w:r w:rsidRPr="00C336A2">
        <w:rPr>
          <w:rFonts w:ascii="AngsanaUPC" w:hAnsi="AngsanaUPC" w:cs="AngsanaUPC"/>
          <w:sz w:val="28"/>
          <w:cs/>
        </w:rPr>
        <w:t xml:space="preserve"> ส่วนประเด็นที่ยังต้องพัฒนาต่อไปคือ ด้านรายได้ประชาชาติต่อหัวของประชากรที่อยู่ในอันดับที่ </w:t>
      </w:r>
      <w:r w:rsidR="00227A81" w:rsidRPr="00C336A2">
        <w:rPr>
          <w:rFonts w:ascii="AngsanaUPC" w:hAnsi="AngsanaUPC" w:cs="AngsanaUPC"/>
          <w:sz w:val="28"/>
          <w:cs/>
        </w:rPr>
        <w:t xml:space="preserve">54  </w:t>
      </w:r>
      <w:r w:rsidRPr="00C336A2">
        <w:rPr>
          <w:rFonts w:ascii="AngsanaUPC" w:hAnsi="AngsanaUPC" w:cs="AngsanaUPC"/>
          <w:sz w:val="28"/>
          <w:cs/>
        </w:rPr>
        <w:t>ด้านค่าครองชีพ</w:t>
      </w:r>
      <w:r w:rsidR="004D16CF" w:rsidRPr="00C336A2">
        <w:rPr>
          <w:rFonts w:ascii="AngsanaUPC" w:hAnsi="AngsanaUPC" w:cs="AngsanaUPC"/>
          <w:sz w:val="28"/>
          <w:cs/>
        </w:rPr>
        <w:t xml:space="preserve"> ความเสี่ยงจากการย้ายฐานการผลิต</w:t>
      </w:r>
      <w:r w:rsidRPr="00C336A2">
        <w:rPr>
          <w:rFonts w:ascii="AngsanaUPC" w:hAnsi="AngsanaUPC" w:cs="AngsanaUPC"/>
          <w:sz w:val="28"/>
          <w:cs/>
        </w:rPr>
        <w:t xml:space="preserve"> </w:t>
      </w:r>
      <w:r w:rsidR="00227A81" w:rsidRPr="00C336A2">
        <w:rPr>
          <w:rFonts w:ascii="AngsanaUPC" w:hAnsi="AngsanaUPC" w:cs="AngsanaUPC"/>
          <w:sz w:val="28"/>
          <w:cs/>
        </w:rPr>
        <w:t xml:space="preserve"> และด้านการลงทุนทางตรงจากต่างประเทศ และการไปลงทุนในประเทศอื่น </w:t>
      </w:r>
      <w:r w:rsidRPr="00C336A2">
        <w:rPr>
          <w:rFonts w:ascii="AngsanaUPC" w:hAnsi="AngsanaUPC" w:cs="AngsanaUPC"/>
          <w:sz w:val="28"/>
          <w:cs/>
        </w:rPr>
        <w:t>เป็นต้น</w:t>
      </w:r>
    </w:p>
    <w:p w:rsidR="005D4AA8" w:rsidRPr="00C336A2" w:rsidRDefault="005D4AA8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</w:rPr>
        <w:t>2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. </w:t>
      </w:r>
      <w:r w:rsidR="001F1F26" w:rsidRPr="00C336A2">
        <w:rPr>
          <w:rFonts w:ascii="AngsanaUPC" w:hAnsi="AngsanaUPC" w:cs="AngsanaUPC"/>
          <w:b/>
          <w:bCs/>
          <w:sz w:val="28"/>
          <w:cs/>
        </w:rPr>
        <w:t>ประสิทธิภาพของภาครัฐ (</w:t>
      </w:r>
      <w:r w:rsidRPr="00C336A2">
        <w:rPr>
          <w:rFonts w:ascii="AngsanaUPC" w:hAnsi="AngsanaUPC" w:cs="AngsanaUPC"/>
          <w:b/>
          <w:bCs/>
          <w:sz w:val="28"/>
        </w:rPr>
        <w:t>Government Efficiency</w:t>
      </w:r>
      <w:r w:rsidR="001F1F26" w:rsidRPr="00C336A2">
        <w:rPr>
          <w:rFonts w:ascii="AngsanaUPC" w:hAnsi="AngsanaUPC" w:cs="AngsanaUPC"/>
          <w:b/>
          <w:bCs/>
          <w:sz w:val="28"/>
          <w:cs/>
        </w:rPr>
        <w:t>)</w:t>
      </w:r>
    </w:p>
    <w:p w:rsidR="00574E8F" w:rsidRPr="00C336A2" w:rsidRDefault="00C90336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>
        <w:rPr>
          <w:noProof/>
        </w:rPr>
        <w:drawing>
          <wp:inline distT="0" distB="0" distL="0" distR="0" wp14:anchorId="47A630B5" wp14:editId="2D705C87">
            <wp:extent cx="5943600" cy="15481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4EB" w:rsidRPr="00C336A2" w:rsidRDefault="00A834EB" w:rsidP="00A834EB">
      <w:pPr>
        <w:spacing w:after="0" w:line="240" w:lineRule="auto"/>
        <w:jc w:val="thaiDistribute"/>
        <w:rPr>
          <w:rFonts w:ascii="AngsanaUPC" w:hAnsi="AngsanaUPC" w:cs="AngsanaUPC"/>
          <w:sz w:val="20"/>
          <w:szCs w:val="20"/>
        </w:rPr>
      </w:pPr>
      <w:r w:rsidRPr="00C336A2">
        <w:rPr>
          <w:rFonts w:ascii="AngsanaUPC" w:hAnsi="AngsanaUPC" w:cs="AngsanaUPC"/>
          <w:sz w:val="20"/>
          <w:szCs w:val="20"/>
        </w:rPr>
        <w:t>Copyright @1989</w:t>
      </w:r>
      <w:r w:rsidRPr="00C336A2">
        <w:rPr>
          <w:rFonts w:ascii="AngsanaUPC" w:hAnsi="AngsanaUPC" w:cs="AngsanaUPC"/>
          <w:sz w:val="20"/>
          <w:szCs w:val="20"/>
          <w:cs/>
        </w:rPr>
        <w:t>-</w:t>
      </w:r>
      <w:r w:rsidRPr="00C336A2">
        <w:rPr>
          <w:rFonts w:ascii="AngsanaUPC" w:hAnsi="AngsanaUPC" w:cs="AngsanaUPC"/>
          <w:sz w:val="20"/>
          <w:szCs w:val="20"/>
        </w:rPr>
        <w:t>201</w:t>
      </w:r>
      <w:r w:rsidR="00617735" w:rsidRPr="00C336A2">
        <w:rPr>
          <w:rFonts w:ascii="AngsanaUPC" w:hAnsi="AngsanaUPC" w:cs="AngsanaUPC"/>
          <w:sz w:val="20"/>
          <w:szCs w:val="20"/>
        </w:rPr>
        <w:t>7</w:t>
      </w:r>
      <w:r w:rsidRPr="00C336A2">
        <w:rPr>
          <w:rFonts w:ascii="AngsanaUPC" w:hAnsi="AngsanaUPC" w:cs="AngsanaUPC"/>
          <w:sz w:val="20"/>
          <w:szCs w:val="20"/>
        </w:rPr>
        <w:t xml:space="preserve">, IMD International, World Competitiveness Center </w:t>
      </w:r>
      <w:hyperlink r:id="rId14" w:history="1">
        <w:r w:rsidRPr="00C336A2">
          <w:rPr>
            <w:rStyle w:val="Hyperlink"/>
            <w:rFonts w:ascii="AngsanaUPC" w:hAnsi="AngsanaUPC" w:cs="AngsanaUPC"/>
            <w:sz w:val="20"/>
            <w:szCs w:val="20"/>
          </w:rPr>
          <w:t>www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imd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org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/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wcc</w:t>
        </w:r>
      </w:hyperlink>
    </w:p>
    <w:p w:rsidR="00A4604C" w:rsidRDefault="00A4604C" w:rsidP="00A4604C">
      <w:pPr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28"/>
        </w:rPr>
      </w:pPr>
    </w:p>
    <w:p w:rsidR="00F06C86" w:rsidRPr="00C336A2" w:rsidRDefault="00567707" w:rsidP="00A4604C">
      <w:pPr>
        <w:spacing w:line="240" w:lineRule="auto"/>
        <w:ind w:firstLine="720"/>
        <w:jc w:val="thaiDistribute"/>
        <w:rPr>
          <w:rFonts w:ascii="AngsanaUPC" w:hAnsi="AngsanaUPC" w:cs="AngsanaUPC"/>
          <w:sz w:val="28"/>
          <w:cs/>
        </w:rPr>
      </w:pPr>
      <w:r w:rsidRPr="00C336A2">
        <w:rPr>
          <w:rFonts w:ascii="AngsanaUPC" w:hAnsi="AngsanaUPC" w:cs="AngsanaUPC"/>
          <w:b/>
          <w:bCs/>
          <w:sz w:val="28"/>
          <w:cs/>
        </w:rPr>
        <w:t xml:space="preserve">ด้านประสิทธิภาพของภาครัฐ ผลการจัดอันดับในปี 2560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>มีอันดับที่ดีขึ้นอย่างต่อเนื่อง</w:t>
      </w:r>
      <w:r w:rsidR="00E73C16" w:rsidRPr="00C336A2">
        <w:rPr>
          <w:rFonts w:ascii="AngsanaUPC" w:hAnsi="AngsanaUPC" w:cs="AngsanaUPC"/>
          <w:b/>
          <w:bCs/>
          <w:sz w:val="28"/>
          <w:cs/>
        </w:rPr>
        <w:t xml:space="preserve">ใน 3 ปีล่าสุด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>ปัจจัยย่อยมีอันดับที่ดีขึ้น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อย่างมีนัยสำคัญได้แก่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>ด้าน</w:t>
      </w:r>
      <w:r w:rsidR="00A4604C">
        <w:rPr>
          <w:rFonts w:ascii="AngsanaUPC" w:hAnsi="AngsanaUPC" w:cs="AngsanaUPC" w:hint="cs"/>
          <w:b/>
          <w:bCs/>
          <w:sz w:val="28"/>
          <w:cs/>
        </w:rPr>
        <w:t xml:space="preserve">กฎหมายด้านธุรกิจ </w:t>
      </w:r>
      <w:r w:rsidR="00A4604C">
        <w:rPr>
          <w:rFonts w:ascii="AngsanaUPC" w:hAnsi="AngsanaUPC" w:cs="AngsanaUPC"/>
          <w:b/>
          <w:bCs/>
          <w:sz w:val="28"/>
          <w:cs/>
        </w:rPr>
        <w:t>(</w:t>
      </w:r>
      <w:r w:rsidR="004F57CC" w:rsidRPr="00C336A2">
        <w:rPr>
          <w:rFonts w:ascii="AngsanaUPC" w:hAnsi="AngsanaUPC" w:cs="AngsanaUPC"/>
          <w:b/>
          <w:bCs/>
          <w:sz w:val="28"/>
        </w:rPr>
        <w:t>Business Legislation</w:t>
      </w:r>
      <w:r w:rsidR="00A4604C">
        <w:rPr>
          <w:rFonts w:ascii="AngsanaUPC" w:hAnsi="AngsanaUPC" w:cs="AngsanaUPC"/>
          <w:b/>
          <w:bCs/>
          <w:sz w:val="28"/>
          <w:cs/>
        </w:rPr>
        <w:t>)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ที่ดีขึ้นถึง </w:t>
      </w:r>
      <w:r w:rsidRPr="00C336A2">
        <w:rPr>
          <w:rFonts w:ascii="AngsanaUPC" w:hAnsi="AngsanaUPC" w:cs="AngsanaUPC"/>
          <w:b/>
          <w:bCs/>
          <w:sz w:val="28"/>
          <w:cs/>
        </w:rPr>
        <w:t>6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อันดับจากปี </w:t>
      </w:r>
      <w:r w:rsidRPr="00C336A2">
        <w:rPr>
          <w:rFonts w:ascii="AngsanaUPC" w:hAnsi="AngsanaUPC" w:cs="AngsanaUPC"/>
          <w:b/>
          <w:bCs/>
          <w:sz w:val="28"/>
          <w:cs/>
        </w:rPr>
        <w:t>2559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โดยขึ้นมาอยู่ในอันดับที่ 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38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จากอันดับที่ 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44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>ในปีก่อนหน้า และด้าน</w:t>
      </w:r>
      <w:r w:rsidR="00A4604C">
        <w:rPr>
          <w:rFonts w:ascii="AngsanaUPC" w:hAnsi="AngsanaUPC" w:cs="AngsanaUPC" w:hint="cs"/>
          <w:b/>
          <w:bCs/>
          <w:sz w:val="28"/>
          <w:cs/>
        </w:rPr>
        <w:t xml:space="preserve">กรอบการบริหารภาครัฐ </w:t>
      </w:r>
      <w:r w:rsidR="00A4604C">
        <w:rPr>
          <w:rFonts w:ascii="AngsanaUPC" w:hAnsi="AngsanaUPC" w:cs="AngsanaUPC"/>
          <w:b/>
          <w:bCs/>
          <w:sz w:val="28"/>
          <w:cs/>
        </w:rPr>
        <w:t>(</w:t>
      </w:r>
      <w:r w:rsidRPr="00C336A2">
        <w:rPr>
          <w:rFonts w:ascii="AngsanaUPC" w:hAnsi="AngsanaUPC" w:cs="AngsanaUPC"/>
          <w:b/>
          <w:bCs/>
          <w:sz w:val="28"/>
        </w:rPr>
        <w:t>Institution Framework</w:t>
      </w:r>
      <w:r w:rsidR="00A4604C">
        <w:rPr>
          <w:rFonts w:ascii="AngsanaUPC" w:hAnsi="AngsanaUPC" w:cs="AngsanaUPC"/>
          <w:b/>
          <w:bCs/>
          <w:sz w:val="28"/>
          <w:cs/>
        </w:rPr>
        <w:t>)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ที่ขึ้นมาเป็นอันดับที่ </w:t>
      </w:r>
      <w:r w:rsidRPr="00C336A2">
        <w:rPr>
          <w:rFonts w:ascii="AngsanaUPC" w:hAnsi="AngsanaUPC" w:cs="AngsanaUPC"/>
          <w:b/>
          <w:bCs/>
          <w:sz w:val="28"/>
        </w:rPr>
        <w:t>30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จาก </w:t>
      </w:r>
      <w:r w:rsidRPr="00C336A2">
        <w:rPr>
          <w:rFonts w:ascii="AngsanaUPC" w:hAnsi="AngsanaUPC" w:cs="AngsanaUPC"/>
          <w:b/>
          <w:bCs/>
          <w:sz w:val="28"/>
        </w:rPr>
        <w:t>33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 xml:space="preserve"> ในปีที่แล้ว</w:t>
      </w:r>
      <w:r w:rsidR="004F57CC" w:rsidRPr="00C336A2">
        <w:rPr>
          <w:rFonts w:ascii="AngsanaUPC" w:hAnsi="AngsanaUPC" w:cs="AngsanaUPC"/>
          <w:sz w:val="28"/>
          <w:cs/>
        </w:rPr>
        <w:t xml:space="preserve"> นอกจากนี้ ด้าน</w:t>
      </w:r>
      <w:r w:rsidR="00A4604C">
        <w:rPr>
          <w:rFonts w:ascii="AngsanaUPC" w:hAnsi="AngsanaUPC" w:cs="AngsanaUPC" w:hint="cs"/>
          <w:sz w:val="28"/>
          <w:cs/>
        </w:rPr>
        <w:t>นโยบาย</w:t>
      </w:r>
      <w:r w:rsidR="00C90336">
        <w:rPr>
          <w:rFonts w:ascii="AngsanaUPC" w:hAnsi="AngsanaUPC" w:cs="AngsanaUPC" w:hint="cs"/>
          <w:sz w:val="28"/>
          <w:cs/>
        </w:rPr>
        <w:t>ภาษี</w:t>
      </w:r>
      <w:r w:rsidR="00A4604C">
        <w:rPr>
          <w:rFonts w:ascii="AngsanaUPC" w:hAnsi="AngsanaUPC" w:cs="AngsanaUPC" w:hint="cs"/>
          <w:sz w:val="28"/>
          <w:cs/>
        </w:rPr>
        <w:t xml:space="preserve"> </w:t>
      </w:r>
      <w:r w:rsidR="00A4604C">
        <w:rPr>
          <w:rFonts w:ascii="AngsanaUPC" w:hAnsi="AngsanaUPC" w:cs="AngsanaUPC"/>
          <w:sz w:val="28"/>
          <w:cs/>
        </w:rPr>
        <w:t>(</w:t>
      </w:r>
      <w:r w:rsidR="00617735" w:rsidRPr="00C336A2">
        <w:rPr>
          <w:rFonts w:ascii="AngsanaUPC" w:hAnsi="AngsanaUPC" w:cs="AngsanaUPC"/>
          <w:sz w:val="28"/>
        </w:rPr>
        <w:t>Tax</w:t>
      </w:r>
      <w:r w:rsidR="004F57CC" w:rsidRPr="00C336A2">
        <w:rPr>
          <w:rFonts w:ascii="AngsanaUPC" w:hAnsi="AngsanaUPC" w:cs="AngsanaUPC"/>
          <w:sz w:val="28"/>
        </w:rPr>
        <w:t xml:space="preserve"> Policy</w:t>
      </w:r>
      <w:r w:rsidR="00A4604C">
        <w:rPr>
          <w:rFonts w:ascii="AngsanaUPC" w:hAnsi="AngsanaUPC" w:cs="AngsanaUPC"/>
          <w:sz w:val="28"/>
          <w:cs/>
        </w:rPr>
        <w:t>)</w:t>
      </w:r>
      <w:r w:rsidR="004F57CC" w:rsidRPr="00C336A2">
        <w:rPr>
          <w:rFonts w:ascii="AngsanaUPC" w:hAnsi="AngsanaUPC" w:cs="AngsanaUPC"/>
          <w:sz w:val="28"/>
          <w:cs/>
        </w:rPr>
        <w:t xml:space="preserve"> นั้นยังคงได้อันดับที่สูงกว่าเดิมจากที่เคยสูงอยู่แล้ว โดยขึ้นมาอยู่ในอันดับ </w:t>
      </w:r>
      <w:r w:rsidR="00617735" w:rsidRPr="00C336A2">
        <w:rPr>
          <w:rFonts w:ascii="AngsanaUPC" w:hAnsi="AngsanaUPC" w:cs="AngsanaUPC"/>
          <w:sz w:val="28"/>
        </w:rPr>
        <w:t>4</w:t>
      </w:r>
      <w:r w:rsidR="004F57CC" w:rsidRPr="00C336A2">
        <w:rPr>
          <w:rFonts w:ascii="AngsanaUPC" w:hAnsi="AngsanaUPC" w:cs="AngsanaUPC"/>
          <w:sz w:val="28"/>
          <w:cs/>
        </w:rPr>
        <w:t xml:space="preserve"> ในปี </w:t>
      </w:r>
      <w:r w:rsidR="00617735" w:rsidRPr="00C336A2">
        <w:rPr>
          <w:rFonts w:ascii="AngsanaUPC" w:hAnsi="AngsanaUPC" w:cs="AngsanaUPC"/>
          <w:sz w:val="28"/>
        </w:rPr>
        <w:t>2560</w:t>
      </w:r>
      <w:r w:rsidR="004F57CC" w:rsidRPr="00C336A2">
        <w:rPr>
          <w:rFonts w:ascii="AngsanaUPC" w:hAnsi="AngsanaUPC" w:cs="AngsanaUPC"/>
          <w:sz w:val="28"/>
          <w:cs/>
        </w:rPr>
        <w:t xml:space="preserve"> อีกด้วย </w:t>
      </w:r>
    </w:p>
    <w:p w:rsidR="002654EE" w:rsidRPr="00C336A2" w:rsidRDefault="004F57CC" w:rsidP="00106F1B">
      <w:pPr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lastRenderedPageBreak/>
        <w:t xml:space="preserve">ทั้งนี้ ประมาณครึ่งหนึ่งของประเด็นที่ใช้ในการจัดอันดับในหมวดนี้มาจากการสำรวจความคิดเห็นของผู้บริหารในภาคธุรกิจ ซึ่งส่วนใหญ่มีอันดับที่สูงขึ้น จึงสะท้อนให้เห็นว่ามาตรการต่างๆ ที่รัฐดำเนินการเช่น </w:t>
      </w:r>
      <w:r w:rsidR="002654EE" w:rsidRPr="00C336A2">
        <w:rPr>
          <w:rFonts w:ascii="AngsanaUPC" w:hAnsi="AngsanaUPC" w:cs="AngsanaUPC"/>
          <w:sz w:val="28"/>
          <w:cs/>
        </w:rPr>
        <w:t>การแก้ไขกฎระเบียบและปรับปรุงขั้นตอนการดำเนินงานของหน่วยงานรัฐให้มีความสะดวกต่อการดำเนินธุรกิจ การให้สิทธิประโยชน์ด้านการลงทุน การปรับตัวของนโยบายภาครัฐ รวมถึงความคล่องตัวในการดำเนินนโยบาย ได้รับการยอมรับจากผู้ตอบแบบสำรวจ ส่วนประเด็นที่ยังต้องปรับปรุงในหมวดนี้ ได้แก่ ต้นทุนการปลดออกจากงาน (</w:t>
      </w:r>
      <w:r w:rsidR="002654EE" w:rsidRPr="00C336A2">
        <w:rPr>
          <w:rFonts w:ascii="AngsanaUPC" w:hAnsi="AngsanaUPC" w:cs="AngsanaUPC"/>
          <w:sz w:val="28"/>
        </w:rPr>
        <w:t>Redundancy Costs</w:t>
      </w:r>
      <w:r w:rsidR="002654EE" w:rsidRPr="00C336A2">
        <w:rPr>
          <w:rFonts w:ascii="AngsanaUPC" w:hAnsi="AngsanaUPC" w:cs="AngsanaUPC"/>
          <w:sz w:val="28"/>
          <w:cs/>
        </w:rPr>
        <w:t>) กำแพงภาษี (</w:t>
      </w:r>
      <w:r w:rsidR="002654EE" w:rsidRPr="00C336A2">
        <w:rPr>
          <w:rFonts w:ascii="AngsanaUPC" w:hAnsi="AngsanaUPC" w:cs="AngsanaUPC"/>
          <w:sz w:val="28"/>
        </w:rPr>
        <w:t>Tariff barriers</w:t>
      </w:r>
      <w:r w:rsidR="002654EE" w:rsidRPr="00C336A2">
        <w:rPr>
          <w:rFonts w:ascii="AngsanaUPC" w:hAnsi="AngsanaUPC" w:cs="AngsanaUPC"/>
          <w:sz w:val="28"/>
          <w:cs/>
        </w:rPr>
        <w:t>) และ ระยะเวลาในการเริ่มต้นธุรกิจ (</w:t>
      </w:r>
      <w:r w:rsidR="002654EE" w:rsidRPr="00C336A2">
        <w:rPr>
          <w:rFonts w:ascii="AngsanaUPC" w:hAnsi="AngsanaUPC" w:cs="AngsanaUPC"/>
          <w:sz w:val="28"/>
        </w:rPr>
        <w:t>Start</w:t>
      </w:r>
      <w:r w:rsidR="002654EE" w:rsidRPr="00C336A2">
        <w:rPr>
          <w:rFonts w:ascii="AngsanaUPC" w:hAnsi="AngsanaUPC" w:cs="AngsanaUPC"/>
          <w:sz w:val="28"/>
          <w:cs/>
        </w:rPr>
        <w:t>-</w:t>
      </w:r>
      <w:r w:rsidR="002654EE" w:rsidRPr="00C336A2">
        <w:rPr>
          <w:rFonts w:ascii="AngsanaUPC" w:hAnsi="AngsanaUPC" w:cs="AngsanaUPC"/>
          <w:sz w:val="28"/>
        </w:rPr>
        <w:t>up days</w:t>
      </w:r>
      <w:r w:rsidR="002654EE" w:rsidRPr="00C336A2">
        <w:rPr>
          <w:rFonts w:ascii="AngsanaUPC" w:hAnsi="AngsanaUPC" w:cs="AngsanaUPC"/>
          <w:sz w:val="28"/>
          <w:cs/>
        </w:rPr>
        <w:t xml:space="preserve">) เป็นต้น </w:t>
      </w:r>
    </w:p>
    <w:p w:rsidR="00A2000A" w:rsidRPr="00C336A2" w:rsidRDefault="005D4AA8" w:rsidP="000B0783">
      <w:pPr>
        <w:spacing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</w:rPr>
        <w:t>3</w:t>
      </w:r>
      <w:r w:rsidRPr="00C336A2">
        <w:rPr>
          <w:rFonts w:ascii="AngsanaUPC" w:hAnsi="AngsanaUPC" w:cs="AngsanaUPC"/>
          <w:b/>
          <w:bCs/>
          <w:sz w:val="28"/>
          <w:cs/>
        </w:rPr>
        <w:t>.</w:t>
      </w:r>
      <w:r w:rsidR="00910CFA" w:rsidRPr="00C336A2">
        <w:rPr>
          <w:rFonts w:ascii="AngsanaUPC" w:hAnsi="AngsanaUPC" w:cs="AngsanaUPC"/>
          <w:b/>
          <w:bCs/>
          <w:sz w:val="28"/>
          <w:cs/>
        </w:rPr>
        <w:t xml:space="preserve"> ประสิทธิภาพของภาคธุรกิจ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910CFA" w:rsidRPr="00C336A2">
        <w:rPr>
          <w:rFonts w:ascii="AngsanaUPC" w:hAnsi="AngsanaUPC" w:cs="AngsanaUPC"/>
          <w:b/>
          <w:bCs/>
          <w:sz w:val="28"/>
          <w:cs/>
        </w:rPr>
        <w:t>(</w:t>
      </w:r>
      <w:r w:rsidRPr="00C336A2">
        <w:rPr>
          <w:rFonts w:ascii="AngsanaUPC" w:hAnsi="AngsanaUPC" w:cs="AngsanaUPC"/>
          <w:b/>
          <w:bCs/>
          <w:sz w:val="28"/>
        </w:rPr>
        <w:t>Business Efficiency</w:t>
      </w:r>
      <w:r w:rsidR="00910CFA" w:rsidRPr="00C336A2">
        <w:rPr>
          <w:rFonts w:ascii="AngsanaUPC" w:hAnsi="AngsanaUPC" w:cs="AngsanaUPC"/>
          <w:b/>
          <w:bCs/>
          <w:sz w:val="28"/>
          <w:cs/>
        </w:rPr>
        <w:t>)</w:t>
      </w:r>
    </w:p>
    <w:p w:rsidR="00A2000A" w:rsidRPr="00C336A2" w:rsidRDefault="00935442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noProof/>
        </w:rPr>
        <w:drawing>
          <wp:inline distT="0" distB="0" distL="0" distR="0" wp14:anchorId="39B99E1F" wp14:editId="20F3D79E">
            <wp:extent cx="5943600" cy="14338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4EB" w:rsidRPr="00C336A2" w:rsidRDefault="00A834EB" w:rsidP="00A834EB">
      <w:pPr>
        <w:spacing w:after="0" w:line="240" w:lineRule="auto"/>
        <w:jc w:val="thaiDistribute"/>
        <w:rPr>
          <w:rFonts w:ascii="AngsanaUPC" w:hAnsi="AngsanaUPC" w:cs="AngsanaUPC"/>
          <w:sz w:val="20"/>
          <w:szCs w:val="20"/>
        </w:rPr>
      </w:pPr>
      <w:r w:rsidRPr="00C336A2">
        <w:rPr>
          <w:rFonts w:ascii="AngsanaUPC" w:hAnsi="AngsanaUPC" w:cs="AngsanaUPC"/>
          <w:sz w:val="20"/>
          <w:szCs w:val="20"/>
        </w:rPr>
        <w:t>Copyright @1989</w:t>
      </w:r>
      <w:r w:rsidRPr="00C336A2">
        <w:rPr>
          <w:rFonts w:ascii="AngsanaUPC" w:hAnsi="AngsanaUPC" w:cs="AngsanaUPC"/>
          <w:sz w:val="20"/>
          <w:szCs w:val="20"/>
          <w:cs/>
        </w:rPr>
        <w:t>-</w:t>
      </w:r>
      <w:r w:rsidRPr="00C336A2">
        <w:rPr>
          <w:rFonts w:ascii="AngsanaUPC" w:hAnsi="AngsanaUPC" w:cs="AngsanaUPC"/>
          <w:sz w:val="20"/>
          <w:szCs w:val="20"/>
        </w:rPr>
        <w:t>201</w:t>
      </w:r>
      <w:r w:rsidR="00462238" w:rsidRPr="00C336A2">
        <w:rPr>
          <w:rFonts w:ascii="AngsanaUPC" w:hAnsi="AngsanaUPC" w:cs="AngsanaUPC"/>
          <w:sz w:val="20"/>
          <w:szCs w:val="20"/>
        </w:rPr>
        <w:t>7</w:t>
      </w:r>
      <w:r w:rsidRPr="00C336A2">
        <w:rPr>
          <w:rFonts w:ascii="AngsanaUPC" w:hAnsi="AngsanaUPC" w:cs="AngsanaUPC"/>
          <w:sz w:val="20"/>
          <w:szCs w:val="20"/>
        </w:rPr>
        <w:t xml:space="preserve">, IMD International, World Competitiveness Center </w:t>
      </w:r>
      <w:hyperlink r:id="rId16" w:history="1">
        <w:r w:rsidRPr="00C336A2">
          <w:rPr>
            <w:rStyle w:val="Hyperlink"/>
            <w:rFonts w:ascii="AngsanaUPC" w:hAnsi="AngsanaUPC" w:cs="AngsanaUPC"/>
            <w:sz w:val="20"/>
            <w:szCs w:val="20"/>
          </w:rPr>
          <w:t>www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imd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org</w:t>
        </w:r>
        <w:r w:rsidRPr="00C336A2">
          <w:rPr>
            <w:rStyle w:val="Hyperlink"/>
            <w:rFonts w:ascii="AngsanaUPC" w:hAnsi="AngsanaUPC" w:cs="AngsanaUPC"/>
            <w:sz w:val="20"/>
            <w:szCs w:val="20"/>
            <w:cs/>
          </w:rPr>
          <w:t>/</w:t>
        </w:r>
        <w:r w:rsidRPr="00C336A2">
          <w:rPr>
            <w:rStyle w:val="Hyperlink"/>
            <w:rFonts w:ascii="AngsanaUPC" w:hAnsi="AngsanaUPC" w:cs="AngsanaUPC"/>
            <w:sz w:val="20"/>
            <w:szCs w:val="20"/>
          </w:rPr>
          <w:t>wcc</w:t>
        </w:r>
      </w:hyperlink>
    </w:p>
    <w:p w:rsidR="001D2077" w:rsidRPr="00C336A2" w:rsidRDefault="001D2077" w:rsidP="00A2000A">
      <w:pPr>
        <w:spacing w:after="0" w:line="240" w:lineRule="auto"/>
        <w:jc w:val="thaiDistribute"/>
        <w:rPr>
          <w:rFonts w:ascii="AngsanaUPC" w:hAnsi="AngsanaUPC" w:cs="AngsanaUPC"/>
          <w:sz w:val="28"/>
        </w:rPr>
      </w:pPr>
    </w:p>
    <w:p w:rsidR="002654EE" w:rsidRPr="00C336A2" w:rsidRDefault="00462238" w:rsidP="002654EE">
      <w:pPr>
        <w:ind w:firstLine="720"/>
        <w:jc w:val="thaiDistribute"/>
        <w:rPr>
          <w:rFonts w:ascii="AngsanaUPC" w:hAnsi="AngsanaUPC" w:cs="AngsanaUPC"/>
          <w:sz w:val="28"/>
          <w:cs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ผลการจัดอันดับด้านประสิทธิภาพของภาคธุรกิจ</w:t>
      </w:r>
      <w:r w:rsidR="00743BA5" w:rsidRPr="00C336A2">
        <w:rPr>
          <w:rFonts w:ascii="AngsanaUPC" w:hAnsi="AngsanaUPC" w:cs="AngsanaUPC"/>
          <w:b/>
          <w:bCs/>
          <w:sz w:val="28"/>
          <w:cs/>
        </w:rPr>
        <w:t>ในปี 2560 ประเทศไทยได้รับการจัดอันดับอยู่ที่ 25 ไม่เปลี่ยนแปลงเมื่อเทียบกับปีก่อนหน้า อย่างไรก็ตามเมื่อพิจารณา</w:t>
      </w:r>
      <w:r w:rsidRPr="00C336A2">
        <w:rPr>
          <w:rFonts w:ascii="AngsanaUPC" w:hAnsi="AngsanaUPC" w:cs="AngsanaUPC"/>
          <w:b/>
          <w:bCs/>
          <w:sz w:val="28"/>
          <w:cs/>
        </w:rPr>
        <w:t>ปัจจัยย่อย</w:t>
      </w:r>
      <w:r w:rsidR="00743BA5" w:rsidRPr="00C336A2">
        <w:rPr>
          <w:rFonts w:ascii="AngsanaUPC" w:hAnsi="AngsanaUPC" w:cs="AngsanaUPC"/>
          <w:b/>
          <w:bCs/>
          <w:sz w:val="28"/>
          <w:cs/>
        </w:rPr>
        <w:t xml:space="preserve"> พบว่ามีปัจจัยย่อย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ที่อันดับดีขึ้น 2  </w:t>
      </w:r>
      <w:r w:rsidR="004F57CC" w:rsidRPr="00C336A2">
        <w:rPr>
          <w:rFonts w:ascii="AngsanaUPC" w:hAnsi="AngsanaUPC" w:cs="AngsanaUPC"/>
          <w:b/>
          <w:bCs/>
          <w:sz w:val="28"/>
          <w:cs/>
        </w:rPr>
        <w:t>ปัจจัย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ได้แก่ </w:t>
      </w:r>
      <w:r w:rsidR="00F8268D" w:rsidRPr="00C336A2">
        <w:rPr>
          <w:rFonts w:ascii="AngsanaUPC" w:hAnsi="AngsanaUPC" w:cs="AngsanaUPC"/>
          <w:b/>
          <w:bCs/>
          <w:sz w:val="28"/>
          <w:cs/>
        </w:rPr>
        <w:t>ด้านการจัดการ (</w:t>
      </w:r>
      <w:r w:rsidR="00F8268D" w:rsidRPr="00C336A2">
        <w:rPr>
          <w:rFonts w:ascii="AngsanaUPC" w:hAnsi="AngsanaUPC" w:cs="AngsanaUPC"/>
          <w:b/>
          <w:bCs/>
          <w:sz w:val="28"/>
        </w:rPr>
        <w:t>Management Practices</w:t>
      </w:r>
      <w:r w:rsidR="00F8268D" w:rsidRPr="00C336A2">
        <w:rPr>
          <w:rFonts w:ascii="AngsanaUPC" w:hAnsi="AngsanaUPC" w:cs="AngsanaUPC"/>
          <w:b/>
          <w:bCs/>
          <w:sz w:val="28"/>
          <w:cs/>
        </w:rPr>
        <w:t>)</w:t>
      </w:r>
      <w:r w:rsidR="00CD1128" w:rsidRPr="00C336A2">
        <w:rPr>
          <w:rFonts w:ascii="AngsanaUPC" w:hAnsi="AngsanaUPC" w:cs="AngsanaUPC"/>
          <w:b/>
          <w:bCs/>
          <w:sz w:val="28"/>
          <w:cs/>
        </w:rPr>
        <w:t xml:space="preserve"> และ ด้านผลิตภาพและประสิทธิภาพ (</w:t>
      </w:r>
      <w:r w:rsidR="00CD1128" w:rsidRPr="00C336A2">
        <w:rPr>
          <w:rFonts w:ascii="AngsanaUPC" w:hAnsi="AngsanaUPC" w:cs="AngsanaUPC"/>
          <w:b/>
          <w:bCs/>
          <w:sz w:val="28"/>
        </w:rPr>
        <w:t>Productivity &amp; Efficiency</w:t>
      </w:r>
      <w:r w:rsidR="00CD1128" w:rsidRPr="00C336A2">
        <w:rPr>
          <w:rFonts w:ascii="AngsanaUPC" w:hAnsi="AngsanaUPC" w:cs="AngsanaUPC"/>
          <w:b/>
          <w:bCs/>
          <w:sz w:val="28"/>
          <w:cs/>
        </w:rPr>
        <w:t>)</w:t>
      </w:r>
      <w:r w:rsidR="00CD1128" w:rsidRPr="00C336A2">
        <w:rPr>
          <w:rFonts w:ascii="AngsanaUPC" w:hAnsi="AngsanaUPC" w:cs="AngsanaUPC"/>
          <w:sz w:val="28"/>
          <w:cs/>
        </w:rPr>
        <w:t xml:space="preserve"> </w:t>
      </w:r>
      <w:r w:rsidR="00743BA5" w:rsidRPr="00C336A2">
        <w:rPr>
          <w:rFonts w:ascii="AngsanaUPC" w:hAnsi="AngsanaUPC" w:cs="AngsanaUPC"/>
          <w:sz w:val="28"/>
          <w:cs/>
        </w:rPr>
        <w:t xml:space="preserve"> </w:t>
      </w:r>
      <w:r w:rsidR="002654EE" w:rsidRPr="00C336A2">
        <w:rPr>
          <w:rFonts w:ascii="AngsanaUPC" w:hAnsi="AngsanaUPC" w:cs="AngsanaUPC"/>
          <w:sz w:val="28"/>
          <w:cs/>
        </w:rPr>
        <w:t>ในขณะที่ด้านตลาดแรงงาน และด้านการเงินมีอันดับลดลง ส่วนด้านทัศนคติและค่านิยมมีอันดับคงเดิม</w:t>
      </w:r>
    </w:p>
    <w:p w:rsidR="002654EE" w:rsidRPr="00C336A2" w:rsidRDefault="00CD1128" w:rsidP="002654EE">
      <w:pPr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ด้านการ</w:t>
      </w:r>
      <w:r w:rsidR="00917295">
        <w:rPr>
          <w:rFonts w:ascii="AngsanaUPC" w:hAnsi="AngsanaUPC" w:cs="AngsanaUPC" w:hint="cs"/>
          <w:sz w:val="28"/>
          <w:cs/>
        </w:rPr>
        <w:t>บริหาร</w:t>
      </w:r>
      <w:r w:rsidRPr="00C336A2">
        <w:rPr>
          <w:rFonts w:ascii="AngsanaUPC" w:hAnsi="AngsanaUPC" w:cs="AngsanaUPC"/>
          <w:sz w:val="28"/>
          <w:cs/>
        </w:rPr>
        <w:t>จัดการ (</w:t>
      </w:r>
      <w:r w:rsidRPr="00C336A2">
        <w:rPr>
          <w:rFonts w:ascii="AngsanaUPC" w:hAnsi="AngsanaUPC" w:cs="AngsanaUPC"/>
          <w:sz w:val="28"/>
        </w:rPr>
        <w:t>Management Practices</w:t>
      </w:r>
      <w:r w:rsidRPr="00C336A2">
        <w:rPr>
          <w:rFonts w:ascii="AngsanaUPC" w:hAnsi="AngsanaUPC" w:cs="AngsanaUPC"/>
          <w:sz w:val="28"/>
          <w:cs/>
        </w:rPr>
        <w:t xml:space="preserve">) </w:t>
      </w:r>
      <w:r w:rsidR="00743BA5" w:rsidRPr="00C336A2">
        <w:rPr>
          <w:rFonts w:ascii="AngsanaUPC" w:hAnsi="AngsanaUPC" w:cs="AngsanaUPC"/>
          <w:sz w:val="28"/>
          <w:cs/>
        </w:rPr>
        <w:t>ปรับตัวดีขึ้น 6 อันดับโดยขึ้นมาอยู่ที่ 20 ในปีนี้ มีผลมาจาก</w:t>
      </w:r>
      <w:r w:rsidR="00F06C86" w:rsidRPr="00C336A2">
        <w:rPr>
          <w:rFonts w:ascii="AngsanaUPC" w:hAnsi="AngsanaUPC" w:cs="AngsanaUPC"/>
          <w:sz w:val="28"/>
          <w:cs/>
        </w:rPr>
        <w:t>การดีขึ้นของ</w:t>
      </w:r>
      <w:r w:rsidR="00743BA5" w:rsidRPr="00C336A2">
        <w:rPr>
          <w:rFonts w:ascii="AngsanaUPC" w:hAnsi="AngsanaUPC" w:cs="AngsanaUPC"/>
          <w:sz w:val="28"/>
          <w:cs/>
        </w:rPr>
        <w:t>ตัวชี้วัด</w:t>
      </w:r>
      <w:r w:rsidR="00F06C86" w:rsidRPr="00C336A2">
        <w:rPr>
          <w:rFonts w:ascii="AngsanaUPC" w:hAnsi="AngsanaUPC" w:cs="AngsanaUPC"/>
          <w:sz w:val="28"/>
          <w:cs/>
        </w:rPr>
        <w:t xml:space="preserve">ต่างๆ เช่น </w:t>
      </w:r>
      <w:r w:rsidR="002654EE" w:rsidRPr="00C336A2">
        <w:rPr>
          <w:rFonts w:ascii="AngsanaUPC" w:hAnsi="AngsanaUPC" w:cs="AngsanaUPC"/>
          <w:sz w:val="28"/>
          <w:cs/>
        </w:rPr>
        <w:t>การคำนึงถึงความพึงพอใจของลูกค้า (</w:t>
      </w:r>
      <w:r w:rsidR="002654EE" w:rsidRPr="00C336A2">
        <w:rPr>
          <w:rFonts w:ascii="AngsanaUPC" w:hAnsi="AngsanaUPC" w:cs="AngsanaUPC"/>
          <w:sz w:val="28"/>
        </w:rPr>
        <w:t>Customer satisfaction</w:t>
      </w:r>
      <w:r w:rsidR="002654EE" w:rsidRPr="00C336A2">
        <w:rPr>
          <w:rFonts w:ascii="AngsanaUPC" w:hAnsi="AngsanaUPC" w:cs="AngsanaUPC"/>
          <w:sz w:val="28"/>
          <w:cs/>
        </w:rPr>
        <w:t>) การเป็นผู้ประกอบการ (</w:t>
      </w:r>
      <w:r w:rsidR="002654EE" w:rsidRPr="00C336A2">
        <w:rPr>
          <w:rFonts w:ascii="AngsanaUPC" w:hAnsi="AngsanaUPC" w:cs="AngsanaUPC"/>
          <w:sz w:val="28"/>
        </w:rPr>
        <w:t>Entrepreneurship</w:t>
      </w:r>
      <w:r w:rsidR="002654EE" w:rsidRPr="00C336A2">
        <w:rPr>
          <w:rFonts w:ascii="AngsanaUPC" w:hAnsi="AngsanaUPC" w:cs="AngsanaUPC"/>
          <w:sz w:val="28"/>
          <w:cs/>
        </w:rPr>
        <w:t>) และ ความน่าเชื่อถือของผู้จัดการ (</w:t>
      </w:r>
      <w:r w:rsidR="002654EE" w:rsidRPr="00C336A2">
        <w:rPr>
          <w:rFonts w:ascii="AngsanaUPC" w:hAnsi="AngsanaUPC" w:cs="AngsanaUPC"/>
          <w:sz w:val="28"/>
        </w:rPr>
        <w:t>Credibility of managers</w:t>
      </w:r>
      <w:r w:rsidR="002654EE" w:rsidRPr="00C336A2">
        <w:rPr>
          <w:rFonts w:ascii="AngsanaUPC" w:hAnsi="AngsanaUPC" w:cs="AngsanaUPC"/>
          <w:sz w:val="28"/>
          <w:cs/>
        </w:rPr>
        <w:t>) เป็นต้น   ส่วนในด้านผลิตภาพและประสิทธิภาพ (</w:t>
      </w:r>
      <w:r w:rsidR="002654EE" w:rsidRPr="00C336A2">
        <w:rPr>
          <w:rFonts w:ascii="AngsanaUPC" w:hAnsi="AngsanaUPC" w:cs="AngsanaUPC"/>
          <w:sz w:val="28"/>
        </w:rPr>
        <w:t>Productivity &amp; Efficiency</w:t>
      </w:r>
      <w:r w:rsidR="002654EE" w:rsidRPr="00C336A2">
        <w:rPr>
          <w:rFonts w:ascii="AngsanaUPC" w:hAnsi="AngsanaUPC" w:cs="AngsanaUPC"/>
          <w:sz w:val="28"/>
          <w:cs/>
        </w:rPr>
        <w:t>) ถึงแม้จะมีอันดับดีขึ้น 2 อันดับจากปีที่ผ่านมาโดยมาอยู่อันดับที่ 41 อันเป็นผลมาจากการปรับตัวดีขึ้นของอัตราเพิ่มของผลิตภาพ (</w:t>
      </w:r>
      <w:r w:rsidR="002654EE" w:rsidRPr="00C336A2">
        <w:rPr>
          <w:rFonts w:ascii="AngsanaUPC" w:hAnsi="AngsanaUPC" w:cs="AngsanaUPC"/>
          <w:sz w:val="28"/>
        </w:rPr>
        <w:t xml:space="preserve">Overall Productivity </w:t>
      </w:r>
      <w:r w:rsidR="002654EE" w:rsidRPr="00C336A2">
        <w:rPr>
          <w:rFonts w:ascii="AngsanaUPC" w:hAnsi="AngsanaUPC" w:cs="AngsanaUPC"/>
          <w:sz w:val="28"/>
          <w:cs/>
        </w:rPr>
        <w:t xml:space="preserve">– </w:t>
      </w:r>
      <w:r w:rsidR="002654EE" w:rsidRPr="00C336A2">
        <w:rPr>
          <w:rFonts w:ascii="AngsanaUPC" w:hAnsi="AngsanaUPC" w:cs="AngsanaUPC"/>
          <w:sz w:val="28"/>
        </w:rPr>
        <w:t>real growth</w:t>
      </w:r>
      <w:r w:rsidR="002654EE" w:rsidRPr="00C336A2">
        <w:rPr>
          <w:rFonts w:ascii="AngsanaUPC" w:hAnsi="AngsanaUPC" w:cs="AngsanaUPC"/>
          <w:sz w:val="28"/>
          <w:cs/>
        </w:rPr>
        <w:t>) ซึ่งอยู่ในอันดับ 3 จาก 63 ประเทศ แต่ยังคงเป็นประเด็นที่ประเทศไทยควรเร่งปรับปรุง เนื่องจากผลิตภาพของแรงงานทั้งในภาพรวมและในภาคเศรษฐกิจต่างๆ ยังคงอยู่ในอันดับต่ำ อาทิ ผลิตภาพในภาพรวม (</w:t>
      </w:r>
      <w:r w:rsidR="002654EE" w:rsidRPr="00C336A2">
        <w:rPr>
          <w:rFonts w:ascii="AngsanaUPC" w:hAnsi="AngsanaUPC" w:cs="AngsanaUPC"/>
          <w:sz w:val="28"/>
        </w:rPr>
        <w:t>Overall Productivity</w:t>
      </w:r>
      <w:r w:rsidR="002654EE" w:rsidRPr="00C336A2">
        <w:rPr>
          <w:rFonts w:ascii="AngsanaUPC" w:hAnsi="AngsanaUPC" w:cs="AngsanaUPC"/>
          <w:sz w:val="28"/>
          <w:cs/>
        </w:rPr>
        <w:t xml:space="preserve">) ที่อยู่ในอันดับที่ 58 จาก 63 ประเทศ </w:t>
      </w:r>
    </w:p>
    <w:p w:rsidR="001D1C25" w:rsidRDefault="001D1C25" w:rsidP="001D1C25">
      <w:pPr>
        <w:spacing w:line="240" w:lineRule="auto"/>
        <w:ind w:firstLine="720"/>
        <w:jc w:val="thaiDistribute"/>
        <w:rPr>
          <w:rFonts w:ascii="AngsanaUPC" w:hAnsi="AngsanaUPC" w:cs="AngsanaUPC"/>
          <w:sz w:val="16"/>
          <w:szCs w:val="16"/>
        </w:rPr>
      </w:pPr>
    </w:p>
    <w:p w:rsidR="00A4604C" w:rsidRDefault="00A4604C" w:rsidP="001D1C25">
      <w:pPr>
        <w:spacing w:line="240" w:lineRule="auto"/>
        <w:ind w:firstLine="720"/>
        <w:jc w:val="thaiDistribute"/>
        <w:rPr>
          <w:rFonts w:ascii="AngsanaUPC" w:hAnsi="AngsanaUPC" w:cs="AngsanaUPC"/>
          <w:sz w:val="16"/>
          <w:szCs w:val="16"/>
        </w:rPr>
      </w:pPr>
    </w:p>
    <w:p w:rsidR="00A4604C" w:rsidRDefault="00A4604C" w:rsidP="001D1C25">
      <w:pPr>
        <w:spacing w:line="240" w:lineRule="auto"/>
        <w:ind w:firstLine="720"/>
        <w:jc w:val="thaiDistribute"/>
        <w:rPr>
          <w:rFonts w:ascii="AngsanaUPC" w:hAnsi="AngsanaUPC" w:cs="AngsanaUPC"/>
          <w:sz w:val="16"/>
          <w:szCs w:val="16"/>
        </w:rPr>
      </w:pPr>
    </w:p>
    <w:p w:rsidR="00A4604C" w:rsidRDefault="00A4604C" w:rsidP="001D1C25">
      <w:pPr>
        <w:spacing w:line="240" w:lineRule="auto"/>
        <w:ind w:firstLine="720"/>
        <w:jc w:val="thaiDistribute"/>
        <w:rPr>
          <w:rFonts w:ascii="AngsanaUPC" w:hAnsi="AngsanaUPC" w:cs="AngsanaUPC"/>
          <w:sz w:val="16"/>
          <w:szCs w:val="16"/>
        </w:rPr>
      </w:pPr>
    </w:p>
    <w:p w:rsidR="005D4AA8" w:rsidRPr="00C336A2" w:rsidRDefault="005D4AA8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</w:rPr>
        <w:lastRenderedPageBreak/>
        <w:t>4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. </w:t>
      </w:r>
      <w:r w:rsidR="00A04B8A" w:rsidRPr="00C336A2">
        <w:rPr>
          <w:rFonts w:ascii="AngsanaUPC" w:hAnsi="AngsanaUPC" w:cs="AngsanaUPC"/>
          <w:b/>
          <w:bCs/>
          <w:sz w:val="28"/>
          <w:cs/>
        </w:rPr>
        <w:t>โครงสร้างพื้นฐาน (</w:t>
      </w:r>
      <w:r w:rsidRPr="00C336A2">
        <w:rPr>
          <w:rFonts w:ascii="AngsanaUPC" w:hAnsi="AngsanaUPC" w:cs="AngsanaUPC"/>
          <w:b/>
          <w:bCs/>
          <w:sz w:val="28"/>
        </w:rPr>
        <w:t>Infrastructure</w:t>
      </w:r>
      <w:r w:rsidR="00A04B8A" w:rsidRPr="00C336A2">
        <w:rPr>
          <w:rFonts w:ascii="AngsanaUPC" w:hAnsi="AngsanaUPC" w:cs="AngsanaUPC"/>
          <w:b/>
          <w:bCs/>
          <w:sz w:val="28"/>
          <w:cs/>
        </w:rPr>
        <w:t>)</w:t>
      </w:r>
    </w:p>
    <w:p w:rsidR="00CD1128" w:rsidRPr="00C336A2" w:rsidRDefault="00935442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noProof/>
        </w:rPr>
        <w:drawing>
          <wp:inline distT="0" distB="0" distL="0" distR="0" wp14:anchorId="45A37F65" wp14:editId="2C5B2BF8">
            <wp:extent cx="5943600" cy="1473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4EB" w:rsidRPr="00C336A2" w:rsidRDefault="00CD1128" w:rsidP="00A834EB">
      <w:pPr>
        <w:spacing w:after="0" w:line="240" w:lineRule="auto"/>
        <w:jc w:val="thaiDistribute"/>
        <w:rPr>
          <w:rFonts w:ascii="AngsanaUPC" w:hAnsi="AngsanaUPC" w:cs="AngsanaUPC"/>
          <w:sz w:val="20"/>
          <w:szCs w:val="20"/>
        </w:rPr>
      </w:pPr>
      <w:r w:rsidRPr="00C336A2">
        <w:rPr>
          <w:rFonts w:ascii="AngsanaUPC" w:hAnsi="AngsanaUPC" w:cs="AngsanaUPC"/>
          <w:sz w:val="20"/>
          <w:szCs w:val="20"/>
        </w:rPr>
        <w:t>Copyright @1989</w:t>
      </w:r>
      <w:r w:rsidRPr="00C336A2">
        <w:rPr>
          <w:rFonts w:ascii="AngsanaUPC" w:hAnsi="AngsanaUPC" w:cs="AngsanaUPC"/>
          <w:sz w:val="20"/>
          <w:szCs w:val="20"/>
          <w:cs/>
        </w:rPr>
        <w:t>-</w:t>
      </w:r>
      <w:r w:rsidRPr="00C336A2">
        <w:rPr>
          <w:rFonts w:ascii="AngsanaUPC" w:hAnsi="AngsanaUPC" w:cs="AngsanaUPC"/>
          <w:sz w:val="20"/>
          <w:szCs w:val="20"/>
        </w:rPr>
        <w:t>2017</w:t>
      </w:r>
      <w:r w:rsidR="00A834EB" w:rsidRPr="00C336A2">
        <w:rPr>
          <w:rFonts w:ascii="AngsanaUPC" w:hAnsi="AngsanaUPC" w:cs="AngsanaUPC"/>
          <w:sz w:val="20"/>
          <w:szCs w:val="20"/>
        </w:rPr>
        <w:t>, IMD International, World Competitiveness Center www</w:t>
      </w:r>
      <w:r w:rsidR="00A834EB" w:rsidRPr="00C336A2">
        <w:rPr>
          <w:rFonts w:ascii="AngsanaUPC" w:hAnsi="AngsanaUPC" w:cs="AngsanaUPC"/>
          <w:sz w:val="20"/>
          <w:szCs w:val="20"/>
          <w:cs/>
        </w:rPr>
        <w:t>.</w:t>
      </w:r>
      <w:r w:rsidR="00A834EB" w:rsidRPr="00C336A2">
        <w:rPr>
          <w:rFonts w:ascii="AngsanaUPC" w:hAnsi="AngsanaUPC" w:cs="AngsanaUPC"/>
          <w:sz w:val="20"/>
          <w:szCs w:val="20"/>
        </w:rPr>
        <w:t>imd</w:t>
      </w:r>
      <w:r w:rsidR="00A834EB" w:rsidRPr="00C336A2">
        <w:rPr>
          <w:rFonts w:ascii="AngsanaUPC" w:hAnsi="AngsanaUPC" w:cs="AngsanaUPC"/>
          <w:sz w:val="20"/>
          <w:szCs w:val="20"/>
          <w:cs/>
        </w:rPr>
        <w:t>.</w:t>
      </w:r>
      <w:r w:rsidR="00A834EB" w:rsidRPr="00C336A2">
        <w:rPr>
          <w:rFonts w:ascii="AngsanaUPC" w:hAnsi="AngsanaUPC" w:cs="AngsanaUPC"/>
          <w:sz w:val="20"/>
          <w:szCs w:val="20"/>
        </w:rPr>
        <w:t>org</w:t>
      </w:r>
      <w:r w:rsidR="00A834EB" w:rsidRPr="00C336A2">
        <w:rPr>
          <w:rFonts w:ascii="AngsanaUPC" w:hAnsi="AngsanaUPC" w:cs="AngsanaUPC"/>
          <w:sz w:val="20"/>
          <w:szCs w:val="20"/>
          <w:cs/>
        </w:rPr>
        <w:t>/</w:t>
      </w:r>
      <w:r w:rsidR="00A834EB" w:rsidRPr="00C336A2">
        <w:rPr>
          <w:rFonts w:ascii="AngsanaUPC" w:hAnsi="AngsanaUPC" w:cs="AngsanaUPC"/>
          <w:sz w:val="20"/>
          <w:szCs w:val="20"/>
        </w:rPr>
        <w:t>wcc</w:t>
      </w:r>
    </w:p>
    <w:p w:rsidR="0010039A" w:rsidRPr="00C336A2" w:rsidRDefault="0010039A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  <w:highlight w:val="yellow"/>
        </w:rPr>
      </w:pPr>
    </w:p>
    <w:p w:rsidR="005C5B34" w:rsidRPr="00C336A2" w:rsidRDefault="004F57CC" w:rsidP="00CD1128">
      <w:pPr>
        <w:ind w:firstLine="720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ผลการจัดอันดับของไทย</w:t>
      </w:r>
      <w:r w:rsidR="005C5B34" w:rsidRPr="00C336A2">
        <w:rPr>
          <w:rFonts w:ascii="AngsanaUPC" w:hAnsi="AngsanaUPC" w:cs="AngsanaUPC"/>
          <w:b/>
          <w:bCs/>
          <w:sz w:val="28"/>
          <w:cs/>
        </w:rPr>
        <w:t>ด้านนี้</w:t>
      </w:r>
      <w:r w:rsidRPr="00C336A2">
        <w:rPr>
          <w:rFonts w:ascii="AngsanaUPC" w:hAnsi="AngsanaUPC" w:cs="AngsanaUPC"/>
          <w:b/>
          <w:bCs/>
          <w:sz w:val="28"/>
          <w:cs/>
        </w:rPr>
        <w:t>ยังอยู่ในอันดับค่อนข้างต่ำ</w:t>
      </w:r>
      <w:r w:rsidR="005C5B34" w:rsidRPr="00C336A2">
        <w:rPr>
          <w:rFonts w:ascii="AngsanaUPC" w:hAnsi="AngsanaUPC" w:cs="AngsanaUPC"/>
          <w:b/>
          <w:bCs/>
          <w:sz w:val="28"/>
          <w:cs/>
        </w:rPr>
        <w:t>โดยได้รับการจัดอันดับที่ 49 ไม่เปลี่ยนแปลงจากปีก่อนหน้า อย่างไรก็ตามมีปัจจัยย่อย 2 ด้านที่อันดับดีขึ้น ได้แก่ โครงสร้างพื้นฐานทางเทคโนโลยี (</w:t>
      </w:r>
      <w:r w:rsidR="005C5B34" w:rsidRPr="00C336A2">
        <w:rPr>
          <w:rFonts w:ascii="AngsanaUPC" w:hAnsi="AngsanaUPC" w:cs="AngsanaUPC"/>
          <w:b/>
          <w:bCs/>
          <w:sz w:val="28"/>
        </w:rPr>
        <w:t>Technological Infrastructure</w:t>
      </w:r>
      <w:r w:rsidR="005C5B34" w:rsidRPr="00C336A2">
        <w:rPr>
          <w:rFonts w:ascii="AngsanaUPC" w:hAnsi="AngsanaUPC" w:cs="AngsanaUPC"/>
          <w:b/>
          <w:bCs/>
          <w:sz w:val="28"/>
          <w:cs/>
        </w:rPr>
        <w:t>) ที่ปรับตัวดีขึ้น 6 อันดับ และ</w:t>
      </w:r>
      <w:r w:rsidR="0040442A"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</w:t>
      </w:r>
      <w:r w:rsidR="005C5B34" w:rsidRPr="00C336A2">
        <w:rPr>
          <w:rFonts w:ascii="AngsanaUPC" w:hAnsi="AngsanaUPC" w:cs="AngsanaUPC"/>
          <w:b/>
          <w:bCs/>
          <w:sz w:val="28"/>
          <w:cs/>
        </w:rPr>
        <w:t>โครงสร้างพื้นฐานทั่วไป (</w:t>
      </w:r>
      <w:r w:rsidR="005C5B34" w:rsidRPr="00C336A2">
        <w:rPr>
          <w:rFonts w:ascii="AngsanaUPC" w:hAnsi="AngsanaUPC" w:cs="AngsanaUPC"/>
          <w:b/>
          <w:bCs/>
          <w:sz w:val="28"/>
        </w:rPr>
        <w:t>Basic Infrastructure</w:t>
      </w:r>
      <w:r w:rsidR="005C5B34" w:rsidRPr="00C336A2">
        <w:rPr>
          <w:rFonts w:ascii="AngsanaUPC" w:hAnsi="AngsanaUPC" w:cs="AngsanaUPC"/>
          <w:b/>
          <w:bCs/>
          <w:sz w:val="28"/>
          <w:cs/>
        </w:rPr>
        <w:t xml:space="preserve">)ที่ปรับตัวดีขึ้น 1 อันดับ </w:t>
      </w:r>
    </w:p>
    <w:p w:rsidR="007663C1" w:rsidRPr="00C336A2" w:rsidRDefault="005A63CD" w:rsidP="00CD1128">
      <w:pPr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 xml:space="preserve">ด้านโครงสร้างพื้นฐานทางเทคโนโลยี </w:t>
      </w:r>
      <w:r w:rsidR="00C6513C" w:rsidRPr="00C336A2">
        <w:rPr>
          <w:rFonts w:ascii="AngsanaUPC" w:hAnsi="AngsanaUPC" w:cs="AngsanaUPC"/>
          <w:sz w:val="28"/>
          <w:cs/>
        </w:rPr>
        <w:t xml:space="preserve">ประเทศไทยได้รับการจัดอันดับที่ 36 ดีขึ้น 6 อันดับ </w:t>
      </w:r>
      <w:r w:rsidR="004F57CC" w:rsidRPr="00C336A2">
        <w:rPr>
          <w:rFonts w:ascii="AngsanaUPC" w:hAnsi="AngsanaUPC" w:cs="AngsanaUPC"/>
          <w:sz w:val="28"/>
          <w:cs/>
        </w:rPr>
        <w:t>โดย</w:t>
      </w:r>
      <w:r w:rsidR="00C6513C" w:rsidRPr="00C336A2">
        <w:rPr>
          <w:rFonts w:ascii="AngsanaUPC" w:hAnsi="AngsanaUPC" w:cs="AngsanaUPC"/>
          <w:sz w:val="28"/>
          <w:cs/>
        </w:rPr>
        <w:t xml:space="preserve">ตัวชี้วัดที่ส่งผลต่อการปรับตัวดีขึ้น ได้แก่ </w:t>
      </w:r>
      <w:r w:rsidR="00CA0375" w:rsidRPr="00C336A2">
        <w:rPr>
          <w:rFonts w:ascii="AngsanaUPC" w:hAnsi="AngsanaUPC" w:cs="AngsanaUPC"/>
          <w:sz w:val="28"/>
          <w:cs/>
        </w:rPr>
        <w:t>การมีเทคโนโลยีการสื่อสารที่ตอบสนองภาคธุรกิจและความเชื่อมโยงต่างๆ ความเร็วอินเตอร์เนต</w:t>
      </w:r>
      <w:r w:rsidR="004F57CC" w:rsidRPr="00C336A2">
        <w:rPr>
          <w:rFonts w:ascii="AngsanaUPC" w:hAnsi="AngsanaUPC" w:cs="AngsanaUPC"/>
          <w:sz w:val="28"/>
          <w:cs/>
        </w:rPr>
        <w:t xml:space="preserve"> การส่งออกสินค้าไฮเทค และ </w:t>
      </w:r>
      <w:r w:rsidR="00C6513C" w:rsidRPr="00C336A2">
        <w:rPr>
          <w:rFonts w:ascii="AngsanaUPC" w:hAnsi="AngsanaUPC" w:cs="AngsanaUPC"/>
          <w:sz w:val="28"/>
          <w:cs/>
        </w:rPr>
        <w:t>การพัฒนาด้านเทคโนโลยีซึ่งเกิดจากความร่วมมือระหว่าง</w:t>
      </w:r>
      <w:r w:rsidR="00CA0375" w:rsidRPr="00C336A2">
        <w:rPr>
          <w:rFonts w:ascii="AngsanaUPC" w:hAnsi="AngsanaUPC" w:cs="AngsanaUPC"/>
          <w:sz w:val="28"/>
          <w:cs/>
        </w:rPr>
        <w:t>เอกชนกับเอกชน และ</w:t>
      </w:r>
      <w:r w:rsidR="00C6513C" w:rsidRPr="00C336A2">
        <w:rPr>
          <w:rFonts w:ascii="AngsanaUPC" w:hAnsi="AngsanaUPC" w:cs="AngsanaUPC"/>
          <w:sz w:val="28"/>
          <w:cs/>
        </w:rPr>
        <w:t>รัฐ</w:t>
      </w:r>
      <w:r w:rsidR="00CA0375" w:rsidRPr="00C336A2">
        <w:rPr>
          <w:rFonts w:ascii="AngsanaUPC" w:hAnsi="AngsanaUPC" w:cs="AngsanaUPC"/>
          <w:sz w:val="28"/>
          <w:cs/>
        </w:rPr>
        <w:t>กับ</w:t>
      </w:r>
      <w:r w:rsidR="00C6513C" w:rsidRPr="00C336A2">
        <w:rPr>
          <w:rFonts w:ascii="AngsanaUPC" w:hAnsi="AngsanaUPC" w:cs="AngsanaUPC"/>
          <w:sz w:val="28"/>
          <w:cs/>
        </w:rPr>
        <w:t>เอกชน (</w:t>
      </w:r>
      <w:r w:rsidR="00C6513C" w:rsidRPr="00C336A2">
        <w:rPr>
          <w:rFonts w:ascii="AngsanaUPC" w:hAnsi="AngsanaUPC" w:cs="AngsanaUPC"/>
          <w:sz w:val="28"/>
        </w:rPr>
        <w:t>Public</w:t>
      </w:r>
      <w:r w:rsidR="00C6513C" w:rsidRPr="00C336A2">
        <w:rPr>
          <w:rFonts w:ascii="AngsanaUPC" w:hAnsi="AngsanaUPC" w:cs="AngsanaUPC"/>
          <w:sz w:val="28"/>
          <w:cs/>
        </w:rPr>
        <w:t>-</w:t>
      </w:r>
      <w:r w:rsidR="00C6513C" w:rsidRPr="00C336A2">
        <w:rPr>
          <w:rFonts w:ascii="AngsanaUPC" w:hAnsi="AngsanaUPC" w:cs="AngsanaUPC"/>
          <w:sz w:val="28"/>
        </w:rPr>
        <w:t>private partnerships</w:t>
      </w:r>
      <w:r w:rsidR="00C6513C" w:rsidRPr="00C336A2">
        <w:rPr>
          <w:rFonts w:ascii="AngsanaUPC" w:hAnsi="AngsanaUPC" w:cs="AngsanaUPC"/>
          <w:sz w:val="28"/>
          <w:cs/>
        </w:rPr>
        <w:t xml:space="preserve">) </w:t>
      </w:r>
      <w:r w:rsidR="004F57CC" w:rsidRPr="00C336A2">
        <w:rPr>
          <w:rFonts w:ascii="AngsanaUPC" w:hAnsi="AngsanaUPC" w:cs="AngsanaUPC"/>
          <w:sz w:val="28"/>
          <w:cs/>
        </w:rPr>
        <w:t xml:space="preserve">เป็นต้น </w:t>
      </w:r>
    </w:p>
    <w:p w:rsidR="004A1C59" w:rsidRPr="00C336A2" w:rsidRDefault="004A1C59" w:rsidP="00CD1128">
      <w:pPr>
        <w:ind w:firstLine="720"/>
        <w:jc w:val="thaiDistribute"/>
        <w:rPr>
          <w:rFonts w:ascii="AngsanaUPC" w:hAnsi="AngsanaUPC" w:cs="AngsanaUPC"/>
          <w:sz w:val="28"/>
          <w:cs/>
        </w:rPr>
      </w:pPr>
      <w:r w:rsidRPr="00C336A2">
        <w:rPr>
          <w:rFonts w:ascii="AngsanaUPC" w:hAnsi="AngsanaUPC" w:cs="AngsanaUPC"/>
          <w:sz w:val="28"/>
          <w:cs/>
        </w:rPr>
        <w:t>ด้านโครงสร้างพื้นฐานทั่วไปได้รับการจัดอันดับที่ 34 ปรับตัวดีขึ้น 1 อันดับ โดยมีตัวชี้วัดที่</w:t>
      </w:r>
      <w:r w:rsidR="00D05CE8" w:rsidRPr="00C336A2">
        <w:rPr>
          <w:rFonts w:ascii="AngsanaUPC" w:hAnsi="AngsanaUPC" w:cs="AngsanaUPC"/>
          <w:sz w:val="28"/>
          <w:cs/>
        </w:rPr>
        <w:t>ปรับตัวดีขึ้น</w:t>
      </w:r>
      <w:r w:rsidRPr="00C336A2">
        <w:rPr>
          <w:rFonts w:ascii="AngsanaUPC" w:hAnsi="AngsanaUPC" w:cs="AngsanaUPC"/>
          <w:sz w:val="28"/>
          <w:cs/>
        </w:rPr>
        <w:t>ได้แก่ การเข้าถึงแหล่งน้ำ</w:t>
      </w:r>
      <w:r w:rsidR="00D05CE8" w:rsidRPr="00C336A2">
        <w:rPr>
          <w:rFonts w:ascii="AngsanaUPC" w:hAnsi="AngsanaUPC" w:cs="AngsanaUPC"/>
          <w:sz w:val="28"/>
          <w:cs/>
        </w:rPr>
        <w:t xml:space="preserve"> (</w:t>
      </w:r>
      <w:r w:rsidR="00D05CE8" w:rsidRPr="00C336A2">
        <w:rPr>
          <w:rFonts w:ascii="AngsanaUPC" w:hAnsi="AngsanaUPC" w:cs="AngsanaUPC"/>
          <w:sz w:val="28"/>
        </w:rPr>
        <w:t>Access to water</w:t>
      </w:r>
      <w:r w:rsidR="00D05CE8" w:rsidRPr="00C336A2">
        <w:rPr>
          <w:rFonts w:ascii="AngsanaUPC" w:hAnsi="AngsanaUPC" w:cs="AngsanaUPC"/>
          <w:sz w:val="28"/>
          <w:cs/>
        </w:rPr>
        <w:t xml:space="preserve">) </w:t>
      </w:r>
      <w:r w:rsidRPr="00C336A2">
        <w:rPr>
          <w:rFonts w:ascii="AngsanaUPC" w:hAnsi="AngsanaUPC" w:cs="AngsanaUPC"/>
          <w:sz w:val="28"/>
          <w:cs/>
        </w:rPr>
        <w:t>ที่ปรับตัวดีขึ้น 6 อันดับ</w:t>
      </w:r>
      <w:r w:rsidR="00D05CE8" w:rsidRPr="00C336A2">
        <w:rPr>
          <w:rFonts w:ascii="AngsanaUPC" w:hAnsi="AngsanaUPC" w:cs="AngsanaUPC"/>
          <w:sz w:val="28"/>
          <w:cs/>
        </w:rPr>
        <w:t xml:space="preserve"> การเข้าถึงสินค้าบริโภคพื้นฐาน (</w:t>
      </w:r>
      <w:r w:rsidR="00D05CE8" w:rsidRPr="00C336A2">
        <w:rPr>
          <w:rFonts w:ascii="AngsanaUPC" w:hAnsi="AngsanaUPC" w:cs="AngsanaUPC"/>
          <w:sz w:val="28"/>
        </w:rPr>
        <w:t>Access to commodities</w:t>
      </w:r>
      <w:r w:rsidR="00D05CE8" w:rsidRPr="00C336A2">
        <w:rPr>
          <w:rFonts w:ascii="AngsanaUPC" w:hAnsi="AngsanaUPC" w:cs="AngsanaUPC"/>
          <w:sz w:val="28"/>
          <w:cs/>
        </w:rPr>
        <w:t>) ซึ่งมีอันดับดีขึ้น 3 อันดับ และ คุณภาพของการขนส่งทางอากาศ (</w:t>
      </w:r>
      <w:r w:rsidR="00D05CE8" w:rsidRPr="00C336A2">
        <w:rPr>
          <w:rFonts w:ascii="AngsanaUPC" w:hAnsi="AngsanaUPC" w:cs="AngsanaUPC"/>
          <w:sz w:val="28"/>
        </w:rPr>
        <w:t>Quality of air transportation</w:t>
      </w:r>
      <w:r w:rsidR="00D05CE8" w:rsidRPr="00C336A2">
        <w:rPr>
          <w:rFonts w:ascii="AngsanaUPC" w:hAnsi="AngsanaUPC" w:cs="AngsanaUPC"/>
          <w:sz w:val="28"/>
          <w:cs/>
        </w:rPr>
        <w:t>) ซึ่งอันดับดีขึ้น 3 อันดับ เช่นเดียวกัน</w:t>
      </w:r>
    </w:p>
    <w:p w:rsidR="00C966F6" w:rsidRDefault="00D05CE8" w:rsidP="00C966F6">
      <w:pPr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แม้ว่าผลการจัดอันดับด้านโครงสร้างพื้นฐานทางวิทยาศาสตร์ยังอยู่ในระดับค่อนข้างต่ำ แต่อย่างไรก็ตาม</w:t>
      </w:r>
      <w:r w:rsidR="00AF08D2" w:rsidRPr="00C336A2">
        <w:rPr>
          <w:rFonts w:ascii="AngsanaUPC" w:hAnsi="AngsanaUPC" w:cs="AngsanaUPC"/>
          <w:sz w:val="28"/>
          <w:cs/>
        </w:rPr>
        <w:t>ตัวชี้วัด</w:t>
      </w:r>
      <w:r w:rsidR="004D16CF" w:rsidRPr="00C336A2">
        <w:rPr>
          <w:rFonts w:ascii="AngsanaUPC" w:hAnsi="AngsanaUPC" w:cs="AngsanaUPC"/>
          <w:sz w:val="28"/>
          <w:cs/>
        </w:rPr>
        <w:t>เกี่ยวกับการลงทุนด้านวิจัยและพัฒนา</w:t>
      </w:r>
      <w:r w:rsidR="00C966F6" w:rsidRPr="00C336A2">
        <w:rPr>
          <w:rFonts w:ascii="AngsanaUPC" w:hAnsi="AngsanaUPC" w:cs="AngsanaUPC"/>
          <w:sz w:val="28"/>
          <w:cs/>
        </w:rPr>
        <w:t>และ</w:t>
      </w:r>
      <w:r w:rsidR="004D16CF" w:rsidRPr="00C336A2">
        <w:rPr>
          <w:rFonts w:ascii="AngsanaUPC" w:hAnsi="AngsanaUPC" w:cs="AngsanaUPC"/>
          <w:sz w:val="28"/>
          <w:cs/>
        </w:rPr>
        <w:t xml:space="preserve">บุคลากรด้านการวิจัย </w:t>
      </w:r>
      <w:r w:rsidR="00AF08D2" w:rsidRPr="00C336A2">
        <w:rPr>
          <w:rFonts w:ascii="AngsanaUPC" w:hAnsi="AngsanaUPC" w:cs="AngsanaUPC"/>
          <w:sz w:val="28"/>
          <w:cs/>
        </w:rPr>
        <w:t>ปรับตัวดีขึ้น</w:t>
      </w:r>
      <w:r w:rsidR="004D16CF" w:rsidRPr="00C336A2">
        <w:rPr>
          <w:rFonts w:ascii="AngsanaUPC" w:hAnsi="AngsanaUPC" w:cs="AngsanaUPC"/>
          <w:sz w:val="28"/>
          <w:cs/>
        </w:rPr>
        <w:t>ในทุกประเด็น โดยเฉพาะเรื่องการลงทุนด้านการวิจัยและพัฒนาของภาคเอกชนที่มีมูลค่าเพิ่มขึ้น</w:t>
      </w:r>
      <w:r w:rsidR="00AF08D2" w:rsidRPr="00C336A2">
        <w:rPr>
          <w:rFonts w:ascii="AngsanaUPC" w:hAnsi="AngsanaUPC" w:cs="AngsanaUPC"/>
          <w:sz w:val="28"/>
          <w:cs/>
        </w:rPr>
        <w:t>อย่างมีนัยสำคัญ</w:t>
      </w:r>
      <w:r w:rsidR="004D16CF" w:rsidRPr="00C336A2">
        <w:rPr>
          <w:rFonts w:ascii="AngsanaUPC" w:hAnsi="AngsanaUPC" w:cs="AngsanaUPC"/>
          <w:sz w:val="28"/>
          <w:cs/>
        </w:rPr>
        <w:t xml:space="preserve"> ทำให้</w:t>
      </w:r>
      <w:r w:rsidR="00C966F6" w:rsidRPr="00C336A2">
        <w:rPr>
          <w:rFonts w:ascii="AngsanaUPC" w:hAnsi="AngsanaUPC" w:cs="AngsanaUPC"/>
          <w:sz w:val="28"/>
          <w:cs/>
        </w:rPr>
        <w:t>อันดับของ</w:t>
      </w:r>
      <w:r w:rsidR="004D16CF" w:rsidRPr="00C336A2">
        <w:rPr>
          <w:rFonts w:ascii="AngsanaUPC" w:hAnsi="AngsanaUPC" w:cs="AngsanaUPC"/>
          <w:sz w:val="28"/>
          <w:cs/>
        </w:rPr>
        <w:t>ตัวชี้วัด</w:t>
      </w:r>
      <w:r w:rsidR="00C966F6" w:rsidRPr="00C336A2">
        <w:rPr>
          <w:rFonts w:ascii="AngsanaUPC" w:hAnsi="AngsanaUPC" w:cs="AngsanaUPC"/>
          <w:sz w:val="28"/>
          <w:cs/>
        </w:rPr>
        <w:t>ด้าน</w:t>
      </w:r>
      <w:r w:rsidR="004D16CF" w:rsidRPr="00C336A2">
        <w:rPr>
          <w:rFonts w:ascii="AngsanaUPC" w:hAnsi="AngsanaUPC" w:cs="AngsanaUPC"/>
          <w:sz w:val="28"/>
          <w:cs/>
        </w:rPr>
        <w:t>มูลค่า</w:t>
      </w:r>
      <w:r w:rsidR="00C966F6" w:rsidRPr="00C336A2">
        <w:rPr>
          <w:rFonts w:ascii="AngsanaUPC" w:hAnsi="AngsanaUPC" w:cs="AngsanaUPC"/>
          <w:sz w:val="28"/>
          <w:cs/>
        </w:rPr>
        <w:t>การลงทุน</w:t>
      </w:r>
      <w:r w:rsidR="004D16CF" w:rsidRPr="00C336A2">
        <w:rPr>
          <w:rFonts w:ascii="AngsanaUPC" w:hAnsi="AngsanaUPC" w:cs="AngsanaUPC"/>
          <w:sz w:val="28"/>
          <w:cs/>
        </w:rPr>
        <w:t xml:space="preserve">ปรับตัวดีขึ้นถึง </w:t>
      </w:r>
      <w:r w:rsidR="00C966F6" w:rsidRPr="00C336A2">
        <w:rPr>
          <w:rFonts w:ascii="AngsanaUPC" w:hAnsi="AngsanaUPC" w:cs="AngsanaUPC"/>
          <w:sz w:val="28"/>
          <w:cs/>
        </w:rPr>
        <w:t>4</w:t>
      </w:r>
      <w:r w:rsidR="004D16CF" w:rsidRPr="00C336A2">
        <w:rPr>
          <w:rFonts w:ascii="AngsanaUPC" w:hAnsi="AngsanaUPC" w:cs="AngsanaUPC"/>
          <w:sz w:val="28"/>
          <w:cs/>
        </w:rPr>
        <w:t xml:space="preserve"> อันดับ </w:t>
      </w:r>
      <w:r w:rsidR="00C966F6" w:rsidRPr="00C336A2">
        <w:rPr>
          <w:rFonts w:ascii="AngsanaUPC" w:hAnsi="AngsanaUPC" w:cs="AngsanaUPC"/>
          <w:sz w:val="28"/>
          <w:cs/>
        </w:rPr>
        <w:t xml:space="preserve">และสัดส่วนค่าใช้จ่ายด้าน </w:t>
      </w:r>
      <w:r w:rsidR="00C966F6" w:rsidRPr="00C336A2">
        <w:rPr>
          <w:rFonts w:ascii="AngsanaUPC" w:hAnsi="AngsanaUPC" w:cs="AngsanaUPC"/>
          <w:sz w:val="28"/>
        </w:rPr>
        <w:t xml:space="preserve">R&amp;D </w:t>
      </w:r>
      <w:r w:rsidR="00C966F6" w:rsidRPr="00C336A2">
        <w:rPr>
          <w:rFonts w:ascii="AngsanaUPC" w:hAnsi="AngsanaUPC" w:cs="AngsanaUPC"/>
          <w:sz w:val="28"/>
          <w:cs/>
        </w:rPr>
        <w:t xml:space="preserve">ของภาคธุรกิจต่อ </w:t>
      </w:r>
      <w:r w:rsidR="00C966F6" w:rsidRPr="00C336A2">
        <w:rPr>
          <w:rFonts w:ascii="AngsanaUPC" w:hAnsi="AngsanaUPC" w:cs="AngsanaUPC"/>
          <w:sz w:val="28"/>
        </w:rPr>
        <w:t xml:space="preserve">GDP </w:t>
      </w:r>
      <w:r w:rsidR="00C966F6" w:rsidRPr="00C336A2">
        <w:rPr>
          <w:rFonts w:ascii="AngsanaUPC" w:hAnsi="AngsanaUPC" w:cs="AngsanaUPC"/>
          <w:sz w:val="28"/>
          <w:cs/>
        </w:rPr>
        <w:t>(</w:t>
      </w:r>
      <w:r w:rsidR="00C966F6" w:rsidRPr="00C336A2">
        <w:rPr>
          <w:rFonts w:ascii="AngsanaUPC" w:hAnsi="AngsanaUPC" w:cs="AngsanaUPC"/>
          <w:sz w:val="28"/>
        </w:rPr>
        <w:t xml:space="preserve">Business Expenditure on R&amp;D </w:t>
      </w:r>
      <w:r w:rsidR="00C966F6" w:rsidRPr="00C336A2">
        <w:rPr>
          <w:rFonts w:ascii="AngsanaUPC" w:hAnsi="AngsanaUPC" w:cs="AngsanaUPC"/>
          <w:sz w:val="28"/>
          <w:cs/>
        </w:rPr>
        <w:t xml:space="preserve">(%)) ปรับตัวดีขึ้นถึง 10 อันดับ นอกจากนั้น </w:t>
      </w:r>
      <w:r w:rsidR="004D16CF" w:rsidRPr="00C336A2">
        <w:rPr>
          <w:rFonts w:ascii="AngsanaUPC" w:hAnsi="AngsanaUPC" w:cs="AngsanaUPC"/>
          <w:sz w:val="28"/>
          <w:cs/>
        </w:rPr>
        <w:t>ความสามารถในการสร้างนวัตกรรม (</w:t>
      </w:r>
      <w:r w:rsidR="004D16CF" w:rsidRPr="00C336A2">
        <w:rPr>
          <w:rFonts w:ascii="AngsanaUPC" w:hAnsi="AngsanaUPC" w:cs="AngsanaUPC"/>
          <w:sz w:val="28"/>
        </w:rPr>
        <w:t>Innovation Capacity</w:t>
      </w:r>
      <w:r w:rsidR="004D16CF" w:rsidRPr="00C336A2">
        <w:rPr>
          <w:rFonts w:ascii="AngsanaUPC" w:hAnsi="AngsanaUPC" w:cs="AngsanaUPC"/>
          <w:sz w:val="28"/>
          <w:cs/>
        </w:rPr>
        <w:t>) ของประเทศ</w:t>
      </w:r>
      <w:r w:rsidR="00C966F6" w:rsidRPr="00C336A2">
        <w:rPr>
          <w:rFonts w:ascii="AngsanaUPC" w:hAnsi="AngsanaUPC" w:cs="AngsanaUPC"/>
          <w:sz w:val="28"/>
          <w:cs/>
        </w:rPr>
        <w:t>ก็</w:t>
      </w:r>
      <w:r w:rsidR="00AF08D2" w:rsidRPr="00C336A2">
        <w:rPr>
          <w:rFonts w:ascii="AngsanaUPC" w:hAnsi="AngsanaUPC" w:cs="AngsanaUPC"/>
          <w:sz w:val="28"/>
          <w:cs/>
        </w:rPr>
        <w:t xml:space="preserve">ปรับตัวดีขึ้นถึง 9 อันดับจากปีก่อนหน้า </w:t>
      </w:r>
      <w:r w:rsidR="00C966F6" w:rsidRPr="00C336A2">
        <w:rPr>
          <w:rFonts w:ascii="AngsanaUPC" w:hAnsi="AngsanaUPC" w:cs="AngsanaUPC"/>
          <w:sz w:val="28"/>
          <w:cs/>
        </w:rPr>
        <w:t>ทั้งนี้ ประเด็นที่ต้องให้ความสำคัญและหาทางพัฒนาให้ดียิ่งขึ้น คือ ด้านการจดสิทธิบัตร ซึ่งทั้งจำนวนการยื่นขอ และการจดสิทธิบัตร รวมถึงจำนวนสิทธิบัตรที่มีผลบังคับใช้ยังอยู่ในอันดับต่ำ</w:t>
      </w:r>
    </w:p>
    <w:p w:rsidR="00C336A2" w:rsidRDefault="00C336A2" w:rsidP="00C966F6">
      <w:pPr>
        <w:ind w:firstLine="720"/>
        <w:jc w:val="thaiDistribute"/>
        <w:rPr>
          <w:rFonts w:ascii="AngsanaUPC" w:hAnsi="AngsanaUPC" w:cs="AngsanaUPC"/>
          <w:sz w:val="28"/>
        </w:rPr>
      </w:pPr>
    </w:p>
    <w:p w:rsidR="00C336A2" w:rsidRPr="00C336A2" w:rsidRDefault="00C336A2" w:rsidP="00C966F6">
      <w:pPr>
        <w:ind w:firstLine="720"/>
        <w:jc w:val="thaiDistribute"/>
        <w:rPr>
          <w:rFonts w:ascii="AngsanaUPC" w:hAnsi="AngsanaUPC" w:cs="AngsanaUPC"/>
          <w:sz w:val="28"/>
          <w:cs/>
        </w:rPr>
      </w:pPr>
    </w:p>
    <w:p w:rsidR="00514793" w:rsidRPr="00C336A2" w:rsidRDefault="00514793" w:rsidP="00514793">
      <w:pPr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lastRenderedPageBreak/>
        <w:t xml:space="preserve">ด้านโครงสร้างพื้นฐานด้านสาธารณสุขและสิ่งแวดล้อม และการศึกษา ยังคงเป็นเรื่องที่ต้องเร่งพัฒนาเป็นอย่างมาก โดยยังอยู่ในอันดับต่ำทั้งสองหมวด ประเด็นสำคัญที่ต้องปรับปรุงในด้านสาธารณสุขและสิ่งแวดล้อมได้แก่ การเพิ่มจำนวนบุคลากรทางการแพทย์ต่อประชากร และการประหยัดพลังงาน ในขณะที่ด้านการศึกษา ต้องเร่งพัฒนาความสามารถทางภาษาอังกฤษของบุคลากร รวมทั้งความสามารถทางวิชาการโดยเฉพาะด้านคณิตศาสตร์และวิทยาศาสตร์ และการปรับปรุงอัตราส่วนของครูต่อนักเรียนในระดับมัธยมศึกษา เป็นต้น </w:t>
      </w:r>
    </w:p>
    <w:p w:rsidR="00845FF0" w:rsidRPr="00C336A2" w:rsidRDefault="00DF6B9B" w:rsidP="005D4AA8">
      <w:pPr>
        <w:spacing w:after="0" w:line="240" w:lineRule="auto"/>
        <w:jc w:val="thaiDistribute"/>
        <w:rPr>
          <w:rFonts w:ascii="AngsanaUPC" w:hAnsi="AngsanaUPC" w:cs="AngsanaUPC"/>
          <w:b/>
          <w:bCs/>
          <w:sz w:val="28"/>
        </w:rPr>
      </w:pPr>
      <w:r w:rsidRPr="00C336A2">
        <w:rPr>
          <w:rFonts w:ascii="AngsanaUPC" w:hAnsi="AngsanaUPC" w:cs="AngsanaUPC"/>
          <w:b/>
          <w:bCs/>
          <w:sz w:val="28"/>
          <w:cs/>
        </w:rPr>
        <w:t>บท</w:t>
      </w:r>
      <w:r w:rsidR="00845FF0" w:rsidRPr="00C336A2">
        <w:rPr>
          <w:rFonts w:ascii="AngsanaUPC" w:hAnsi="AngsanaUPC" w:cs="AngsanaUPC"/>
          <w:b/>
          <w:bCs/>
          <w:sz w:val="28"/>
          <w:cs/>
        </w:rPr>
        <w:t>สรุป</w:t>
      </w:r>
    </w:p>
    <w:p w:rsidR="00AF08D2" w:rsidRPr="00C336A2" w:rsidRDefault="00981504" w:rsidP="00AF08D2">
      <w:pPr>
        <w:spacing w:after="0" w:line="240" w:lineRule="auto"/>
        <w:ind w:firstLine="720"/>
        <w:jc w:val="thaiDistribute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ผลการจัด</w:t>
      </w:r>
      <w:r w:rsidR="00DF6B9B" w:rsidRPr="00C336A2">
        <w:rPr>
          <w:rFonts w:ascii="AngsanaUPC" w:hAnsi="AngsanaUPC" w:cs="AngsanaUPC"/>
          <w:sz w:val="28"/>
          <w:cs/>
        </w:rPr>
        <w:t>อันดับ</w:t>
      </w:r>
      <w:r w:rsidR="00A77D7F" w:rsidRPr="00C336A2">
        <w:rPr>
          <w:rFonts w:ascii="AngsanaUPC" w:hAnsi="AngsanaUPC" w:cs="AngsanaUPC"/>
          <w:sz w:val="28"/>
          <w:cs/>
        </w:rPr>
        <w:t>ความสามารถในการแข่งขันของประเทศ</w:t>
      </w:r>
      <w:r w:rsidR="00DF6B9B" w:rsidRPr="00C336A2">
        <w:rPr>
          <w:rFonts w:ascii="AngsanaUPC" w:hAnsi="AngsanaUPC" w:cs="AngsanaUPC"/>
          <w:sz w:val="28"/>
          <w:cs/>
        </w:rPr>
        <w:t>ในปี</w:t>
      </w:r>
      <w:r w:rsidR="004B2BA4" w:rsidRPr="00C336A2">
        <w:rPr>
          <w:rFonts w:ascii="AngsanaUPC" w:hAnsi="AngsanaUPC" w:cs="AngsanaUPC"/>
          <w:sz w:val="28"/>
          <w:cs/>
        </w:rPr>
        <w:t xml:space="preserve"> 25</w:t>
      </w:r>
      <w:r w:rsidR="00AF08D2" w:rsidRPr="00C336A2">
        <w:rPr>
          <w:rFonts w:ascii="AngsanaUPC" w:hAnsi="AngsanaUPC" w:cs="AngsanaUPC"/>
          <w:sz w:val="28"/>
          <w:cs/>
        </w:rPr>
        <w:t>60</w:t>
      </w:r>
      <w:r w:rsidR="004B2BA4" w:rsidRPr="00C336A2">
        <w:rPr>
          <w:rFonts w:ascii="AngsanaUPC" w:hAnsi="AngsanaUPC" w:cs="AngsanaUPC"/>
          <w:sz w:val="28"/>
          <w:cs/>
        </w:rPr>
        <w:t xml:space="preserve"> </w:t>
      </w:r>
      <w:r w:rsidR="00DF6B9B" w:rsidRPr="00C336A2">
        <w:rPr>
          <w:rFonts w:ascii="AngsanaUPC" w:hAnsi="AngsanaUPC" w:cs="AngsanaUPC"/>
          <w:sz w:val="28"/>
          <w:cs/>
        </w:rPr>
        <w:t xml:space="preserve">นี้ </w:t>
      </w:r>
      <w:r w:rsidR="0023395E" w:rsidRPr="00C336A2">
        <w:rPr>
          <w:rFonts w:ascii="AngsanaUPC" w:hAnsi="AngsanaUPC" w:cs="AngsanaUPC"/>
          <w:sz w:val="28"/>
          <w:cs/>
        </w:rPr>
        <w:t>นอกจาก</w:t>
      </w:r>
      <w:r w:rsidRPr="00C336A2">
        <w:rPr>
          <w:rFonts w:ascii="AngsanaUPC" w:hAnsi="AngsanaUPC" w:cs="AngsanaUPC"/>
          <w:sz w:val="28"/>
          <w:cs/>
        </w:rPr>
        <w:t>สะท้อนให้เห็น</w:t>
      </w:r>
      <w:r w:rsidR="00AF08D2" w:rsidRPr="00C336A2">
        <w:rPr>
          <w:rFonts w:ascii="AngsanaUPC" w:hAnsi="AngsanaUPC" w:cs="AngsanaUPC"/>
          <w:sz w:val="28"/>
          <w:cs/>
        </w:rPr>
        <w:t>ถึง</w:t>
      </w:r>
      <w:r w:rsidR="0023395E" w:rsidRPr="00C336A2">
        <w:rPr>
          <w:rFonts w:ascii="AngsanaUPC" w:hAnsi="AngsanaUPC" w:cs="AngsanaUPC"/>
          <w:sz w:val="28"/>
          <w:cs/>
        </w:rPr>
        <w:t>พื้นฐานทางเศรษฐกิจที่ยังคงแข็งแกร่งแล้ว ยังแสดง</w:t>
      </w:r>
      <w:r w:rsidR="00985528" w:rsidRPr="00C336A2">
        <w:rPr>
          <w:rFonts w:ascii="AngsanaUPC" w:hAnsi="AngsanaUPC" w:cs="AngsanaUPC"/>
          <w:sz w:val="28"/>
          <w:cs/>
        </w:rPr>
        <w:t>ให้เห็น</w:t>
      </w:r>
      <w:r w:rsidR="0023395E" w:rsidRPr="00C336A2">
        <w:rPr>
          <w:rFonts w:ascii="AngsanaUPC" w:hAnsi="AngsanaUPC" w:cs="AngsanaUPC"/>
          <w:sz w:val="28"/>
          <w:cs/>
        </w:rPr>
        <w:t>ถึงความมุ่งมั่น</w:t>
      </w:r>
      <w:r w:rsidR="00985528" w:rsidRPr="00C336A2">
        <w:rPr>
          <w:rFonts w:ascii="AngsanaUPC" w:hAnsi="AngsanaUPC" w:cs="AngsanaUPC"/>
          <w:sz w:val="28"/>
          <w:cs/>
        </w:rPr>
        <w:t>ของทุกภาคส่วนที่ร่วมกัน</w:t>
      </w:r>
      <w:r w:rsidR="0023395E" w:rsidRPr="00C336A2">
        <w:rPr>
          <w:rFonts w:ascii="AngsanaUPC" w:hAnsi="AngsanaUPC" w:cs="AngsanaUPC"/>
          <w:sz w:val="28"/>
          <w:cs/>
        </w:rPr>
        <w:t>ยกระดับ</w:t>
      </w:r>
      <w:r w:rsidR="00985528" w:rsidRPr="00C336A2">
        <w:rPr>
          <w:rFonts w:ascii="AngsanaUPC" w:hAnsi="AngsanaUPC" w:cs="AngsanaUPC"/>
          <w:sz w:val="28"/>
          <w:cs/>
        </w:rPr>
        <w:t>ขีดความสามารถในการแข่งขันของประเทศ</w:t>
      </w:r>
      <w:r w:rsidR="00265729" w:rsidRPr="00C336A2">
        <w:rPr>
          <w:rFonts w:ascii="AngsanaUPC" w:hAnsi="AngsanaUPC" w:cs="AngsanaUPC"/>
          <w:sz w:val="28"/>
          <w:cs/>
        </w:rPr>
        <w:t>เป็นผลสำเร็จ</w:t>
      </w:r>
      <w:r w:rsidR="0023395E" w:rsidRPr="00C336A2">
        <w:rPr>
          <w:rFonts w:ascii="AngsanaUPC" w:hAnsi="AngsanaUPC" w:cs="AngsanaUPC"/>
          <w:sz w:val="28"/>
          <w:cs/>
        </w:rPr>
        <w:t xml:space="preserve"> </w:t>
      </w:r>
      <w:r w:rsidR="00985528" w:rsidRPr="00C336A2">
        <w:rPr>
          <w:rFonts w:ascii="AngsanaUPC" w:hAnsi="AngsanaUPC" w:cs="AngsanaUPC"/>
          <w:sz w:val="28"/>
          <w:cs/>
        </w:rPr>
        <w:t>ตั้งแต่ระดับรัฐบาลที่กำหนดให้การยกระดับขีดความสามารถในการแข่งขันของประเทศเป็นวาระแห่งชาติ มีการกำหนดยุทธศาสตร์และแผนงานโดยมีคณะกรรมการระดับชาติคือ คณะกรรมการพัฒนาขีดความสามารถในการแข่งขันของประเทศ (กพข.) ที่มี ฯพณฯ นายกรัฐมนตรีเป็นประธานมากำกับดูแลการขับเคลื่อน และได้มีการสื่อสารยุทธศาสตร์หลักไปยังทุกภาคส่วนทั้งภาครัฐ</w:t>
      </w:r>
      <w:r w:rsidR="007845D5" w:rsidRPr="00C336A2">
        <w:rPr>
          <w:rFonts w:ascii="AngsanaUPC" w:hAnsi="AngsanaUPC" w:cs="AngsanaUPC"/>
          <w:sz w:val="28"/>
          <w:cs/>
        </w:rPr>
        <w:t>เพื่อนำไปสู่การปฏิบัติ และ</w:t>
      </w:r>
      <w:r w:rsidR="00985528" w:rsidRPr="00C336A2">
        <w:rPr>
          <w:rFonts w:ascii="AngsanaUPC" w:hAnsi="AngsanaUPC" w:cs="AngsanaUPC"/>
          <w:sz w:val="28"/>
          <w:cs/>
        </w:rPr>
        <w:t>ภาคเอกชนที่ร่วมขับเคลื่อนวาระแห่งชาตินี้ผ่านโครงการริเริ่มต่างๆ</w:t>
      </w:r>
    </w:p>
    <w:p w:rsidR="007845D5" w:rsidRPr="00C336A2" w:rsidRDefault="00985528" w:rsidP="007845D5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28"/>
        </w:rPr>
      </w:pPr>
      <w:r w:rsidRPr="00C336A2">
        <w:rPr>
          <w:rFonts w:ascii="AngsanaUPC" w:hAnsi="AngsanaUPC" w:cs="AngsanaUPC"/>
          <w:sz w:val="28"/>
          <w:cs/>
        </w:rPr>
        <w:t>อย่างไรก็ตาม ผลการจัดอันดับความสามารถในการแข่งขันของประ</w:t>
      </w:r>
      <w:r w:rsidR="007845D5" w:rsidRPr="00C336A2">
        <w:rPr>
          <w:rFonts w:ascii="AngsanaUPC" w:hAnsi="AngsanaUPC" w:cs="AngsanaUPC"/>
          <w:sz w:val="28"/>
          <w:cs/>
        </w:rPr>
        <w:t>เทศในปี</w:t>
      </w:r>
      <w:r w:rsidR="00265729" w:rsidRPr="00C336A2">
        <w:rPr>
          <w:rFonts w:ascii="AngsanaUPC" w:hAnsi="AngsanaUPC" w:cs="AngsanaUPC"/>
          <w:sz w:val="28"/>
          <w:cs/>
        </w:rPr>
        <w:t>นี้</w:t>
      </w:r>
      <w:r w:rsidR="007845D5" w:rsidRPr="00C336A2">
        <w:rPr>
          <w:rFonts w:ascii="AngsanaUPC" w:hAnsi="AngsanaUPC" w:cs="AngsanaUPC"/>
          <w:sz w:val="28"/>
          <w:cs/>
        </w:rPr>
        <w:t>เป็น</w:t>
      </w:r>
      <w:r w:rsidR="00265729" w:rsidRPr="00C336A2">
        <w:rPr>
          <w:rFonts w:ascii="AngsanaUPC" w:hAnsi="AngsanaUPC" w:cs="AngsanaUPC"/>
          <w:sz w:val="28"/>
          <w:cs/>
        </w:rPr>
        <w:t>เพียง</w:t>
      </w:r>
      <w:r w:rsidR="007845D5" w:rsidRPr="00C336A2">
        <w:rPr>
          <w:rFonts w:ascii="AngsanaUPC" w:hAnsi="AngsanaUPC" w:cs="AngsanaUPC"/>
          <w:sz w:val="28"/>
          <w:cs/>
        </w:rPr>
        <w:t>จุดเริ่มต้นของการก้าวขึ้น</w:t>
      </w:r>
      <w:r w:rsidR="00265729" w:rsidRPr="00C336A2">
        <w:rPr>
          <w:rFonts w:ascii="AngsanaUPC" w:hAnsi="AngsanaUPC" w:cs="AngsanaUPC"/>
          <w:sz w:val="28"/>
          <w:cs/>
        </w:rPr>
        <w:t>สู่</w:t>
      </w:r>
      <w:r w:rsidR="007845D5" w:rsidRPr="00C336A2">
        <w:rPr>
          <w:rFonts w:ascii="AngsanaUPC" w:hAnsi="AngsanaUPC" w:cs="AngsanaUPC"/>
          <w:sz w:val="28"/>
          <w:cs/>
        </w:rPr>
        <w:t>อีกระดับ ไทยยังคงมีศักยภาพที่จะยกระดับขีดความสามารถเพิ่ม</w:t>
      </w:r>
      <w:r w:rsidR="006B6495" w:rsidRPr="00C336A2">
        <w:rPr>
          <w:rFonts w:ascii="AngsanaUPC" w:hAnsi="AngsanaUPC" w:cs="AngsanaUPC"/>
          <w:sz w:val="28"/>
          <w:cs/>
        </w:rPr>
        <w:t xml:space="preserve">สูงขึ้น </w:t>
      </w:r>
      <w:r w:rsidR="007845D5" w:rsidRPr="00C336A2">
        <w:rPr>
          <w:rFonts w:ascii="AngsanaUPC" w:hAnsi="AngsanaUPC" w:cs="AngsanaUPC"/>
          <w:sz w:val="28"/>
          <w:cs/>
        </w:rPr>
        <w:t>หากแต่ต้องเร่งพัฒนาโครงสร้างพื้นฐาน</w:t>
      </w:r>
      <w:r w:rsidR="00265729" w:rsidRPr="00C336A2">
        <w:rPr>
          <w:rFonts w:ascii="AngsanaUPC" w:hAnsi="AngsanaUPC" w:cs="AngsanaUPC"/>
          <w:sz w:val="28"/>
          <w:cs/>
        </w:rPr>
        <w:t>ต่างๆให้มีความพร้อมเพื่อสามารถสนับสนุนกระบวนการในการยกระดับขีดความสามารถของประเทศ</w:t>
      </w:r>
      <w:r w:rsidR="006B6495" w:rsidRPr="00C336A2">
        <w:rPr>
          <w:rFonts w:ascii="AngsanaUPC" w:hAnsi="AngsanaUPC" w:cs="AngsanaUPC"/>
          <w:sz w:val="28"/>
          <w:cs/>
        </w:rPr>
        <w:t>อย่างต่อเนื่องและยั่งยืน</w:t>
      </w:r>
      <w:r w:rsidR="00265729" w:rsidRPr="00C336A2">
        <w:rPr>
          <w:rFonts w:ascii="AngsanaUPC" w:hAnsi="AngsanaUPC" w:cs="AngsanaUPC"/>
          <w:sz w:val="28"/>
          <w:cs/>
        </w:rPr>
        <w:t xml:space="preserve">  </w:t>
      </w:r>
      <w:r w:rsidR="007845D5" w:rsidRPr="00C336A2">
        <w:rPr>
          <w:rFonts w:ascii="AngsanaUPC" w:hAnsi="AngsanaUPC" w:cs="AngsanaUPC"/>
          <w:sz w:val="28"/>
          <w:cs/>
        </w:rPr>
        <w:t xml:space="preserve"> </w:t>
      </w:r>
    </w:p>
    <w:p w:rsidR="006B6495" w:rsidRPr="00C336A2" w:rsidRDefault="006B6495" w:rsidP="000956FC">
      <w:pPr>
        <w:spacing w:after="0" w:line="240" w:lineRule="auto"/>
        <w:jc w:val="center"/>
        <w:rPr>
          <w:rFonts w:ascii="AngsanaUPC" w:hAnsi="AngsanaUPC" w:cs="AngsanaUPC"/>
          <w:sz w:val="28"/>
        </w:rPr>
      </w:pPr>
    </w:p>
    <w:p w:rsidR="000956FC" w:rsidRDefault="000956FC" w:rsidP="000956FC">
      <w:pPr>
        <w:spacing w:after="0" w:line="240" w:lineRule="auto"/>
        <w:jc w:val="center"/>
        <w:rPr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>******************************************</w:t>
      </w:r>
    </w:p>
    <w:p w:rsidR="00C336A2" w:rsidRDefault="00C336A2" w:rsidP="00C336A2">
      <w:pPr>
        <w:spacing w:after="0" w:line="240" w:lineRule="auto"/>
        <w:rPr>
          <w:rFonts w:ascii="AngsanaUPC" w:hAnsi="AngsanaUPC" w:cs="AngsanaUPC"/>
          <w:b/>
          <w:bCs/>
          <w:sz w:val="28"/>
          <w:u w:val="single"/>
        </w:rPr>
      </w:pPr>
    </w:p>
    <w:p w:rsidR="00C336A2" w:rsidRPr="00C336A2" w:rsidRDefault="00C336A2" w:rsidP="00C336A2">
      <w:pPr>
        <w:spacing w:after="0" w:line="240" w:lineRule="auto"/>
        <w:rPr>
          <w:rFonts w:ascii="AngsanaUPC" w:hAnsi="AngsanaUPC" w:cs="AngsanaUPC"/>
          <w:b/>
          <w:bCs/>
          <w:sz w:val="28"/>
          <w:u w:val="single"/>
        </w:rPr>
      </w:pPr>
      <w:r w:rsidRPr="00C336A2">
        <w:rPr>
          <w:rFonts w:ascii="AngsanaUPC" w:hAnsi="AngsanaUPC" w:cs="AngsanaUPC"/>
          <w:b/>
          <w:bCs/>
          <w:sz w:val="28"/>
          <w:u w:val="single"/>
          <w:cs/>
        </w:rPr>
        <w:t>สื่อมวลชนสอบถามรายละเอียดเพิ่มเติม กรุณาติดต่อ</w:t>
      </w:r>
      <w:r w:rsidRPr="00C336A2">
        <w:rPr>
          <w:rFonts w:ascii="AngsanaUPC" w:hAnsi="AngsanaUPC" w:cs="AngsanaUPC"/>
          <w:b/>
          <w:bCs/>
          <w:sz w:val="28"/>
          <w:cs/>
        </w:rPr>
        <w:t xml:space="preserve"> :</w:t>
      </w:r>
      <w:r w:rsidRPr="00C336A2">
        <w:rPr>
          <w:rFonts w:ascii="AngsanaUPC" w:hAnsi="AngsanaUPC" w:cs="AngsanaUPC"/>
          <w:b/>
          <w:bCs/>
          <w:sz w:val="28"/>
          <w:u w:val="single"/>
          <w:cs/>
        </w:rPr>
        <w:t xml:space="preserve"> </w:t>
      </w:r>
    </w:p>
    <w:p w:rsidR="00C336A2" w:rsidRPr="00C336A2" w:rsidRDefault="00C336A2" w:rsidP="00C336A2">
      <w:pPr>
        <w:spacing w:after="0" w:line="240" w:lineRule="auto"/>
        <w:rPr>
          <w:rStyle w:val="Hyperlink"/>
          <w:rFonts w:ascii="AngsanaUPC" w:hAnsi="AngsanaUPC" w:cs="AngsanaUPC"/>
          <w:sz w:val="28"/>
        </w:rPr>
      </w:pPr>
      <w:r w:rsidRPr="00C336A2">
        <w:rPr>
          <w:rFonts w:ascii="AngsanaUPC" w:hAnsi="AngsanaUPC" w:cs="AngsanaUPC"/>
          <w:sz w:val="28"/>
          <w:cs/>
        </w:rPr>
        <w:t xml:space="preserve">วิทยา วงศ์หล่อ (ปิ๊ก) ผู้จัดการฝ่ายองค์กรสัมพันธ์ </w:t>
      </w:r>
      <w:r w:rsidR="00C755BC">
        <w:rPr>
          <w:rFonts w:ascii="AngsanaUPC" w:hAnsi="AngsanaUPC" w:cs="AngsanaUPC"/>
          <w:sz w:val="28"/>
        </w:rPr>
        <w:t xml:space="preserve">TMA </w:t>
      </w:r>
      <w:r w:rsidRPr="00C336A2">
        <w:rPr>
          <w:rFonts w:ascii="AngsanaUPC" w:hAnsi="AngsanaUPC" w:cs="AngsanaUPC"/>
          <w:sz w:val="28"/>
          <w:cs/>
        </w:rPr>
        <w:t xml:space="preserve"> เบอร์โทร. 080 022 9999 </w:t>
      </w:r>
      <w:r w:rsidRPr="00C336A2">
        <w:rPr>
          <w:rFonts w:ascii="AngsanaUPC" w:hAnsi="AngsanaUPC" w:cs="AngsanaUPC"/>
          <w:sz w:val="28"/>
        </w:rPr>
        <w:t>, E</w:t>
      </w:r>
      <w:r w:rsidRPr="00C336A2">
        <w:rPr>
          <w:rFonts w:ascii="AngsanaUPC" w:hAnsi="AngsanaUPC" w:cs="AngsanaUPC"/>
          <w:sz w:val="28"/>
          <w:cs/>
        </w:rPr>
        <w:t>-</w:t>
      </w:r>
      <w:r w:rsidRPr="00C336A2">
        <w:rPr>
          <w:rFonts w:ascii="AngsanaUPC" w:hAnsi="AngsanaUPC" w:cs="AngsanaUPC"/>
          <w:sz w:val="28"/>
        </w:rPr>
        <w:t xml:space="preserve">mail </w:t>
      </w:r>
      <w:r w:rsidRPr="00C336A2">
        <w:rPr>
          <w:rFonts w:ascii="AngsanaUPC" w:hAnsi="AngsanaUPC" w:cs="AngsanaUPC"/>
          <w:sz w:val="28"/>
          <w:cs/>
        </w:rPr>
        <w:t xml:space="preserve">: </w:t>
      </w:r>
      <w:hyperlink r:id="rId18" w:history="1">
        <w:r w:rsidRPr="00C336A2">
          <w:rPr>
            <w:rStyle w:val="Hyperlink"/>
            <w:rFonts w:ascii="AngsanaUPC" w:hAnsi="AngsanaUPC" w:cs="AngsanaUPC"/>
            <w:sz w:val="28"/>
          </w:rPr>
          <w:t>wittaya@tma</w:t>
        </w:r>
        <w:r w:rsidRPr="00C336A2">
          <w:rPr>
            <w:rStyle w:val="Hyperlink"/>
            <w:rFonts w:ascii="AngsanaUPC" w:hAnsi="AngsanaUPC" w:cs="AngsanaUPC"/>
            <w:sz w:val="28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8"/>
          </w:rPr>
          <w:t>or</w:t>
        </w:r>
        <w:r w:rsidRPr="00C336A2">
          <w:rPr>
            <w:rStyle w:val="Hyperlink"/>
            <w:rFonts w:ascii="AngsanaUPC" w:hAnsi="AngsanaUPC" w:cs="AngsanaUPC"/>
            <w:sz w:val="28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8"/>
          </w:rPr>
          <w:t>th</w:t>
        </w:r>
      </w:hyperlink>
    </w:p>
    <w:p w:rsidR="00C336A2" w:rsidRPr="00C336A2" w:rsidRDefault="00C336A2" w:rsidP="00C336A2">
      <w:pPr>
        <w:spacing w:after="0" w:line="240" w:lineRule="auto"/>
        <w:rPr>
          <w:rFonts w:ascii="AngsanaUPC" w:hAnsi="AngsanaUPC" w:cs="AngsanaUPC"/>
          <w:sz w:val="28"/>
        </w:rPr>
      </w:pPr>
      <w:r w:rsidRPr="00C336A2">
        <w:rPr>
          <w:rStyle w:val="Hyperlink"/>
          <w:rFonts w:ascii="AngsanaUPC" w:hAnsi="AngsanaUPC" w:cs="AngsanaUPC"/>
          <w:color w:val="auto"/>
          <w:sz w:val="28"/>
          <w:u w:val="none"/>
          <w:cs/>
        </w:rPr>
        <w:t>ภัณฑิรา สร้อยมงคลศรี (ตา) ผู้ช่วยผู้จัดการฝ่ายองค์กรสัมพันธ์</w:t>
      </w:r>
      <w:r w:rsidR="00C755BC">
        <w:rPr>
          <w:rStyle w:val="Hyperlink"/>
          <w:rFonts w:ascii="AngsanaUPC" w:hAnsi="AngsanaUPC" w:cs="AngsanaUPC" w:hint="cs"/>
          <w:color w:val="auto"/>
          <w:sz w:val="28"/>
          <w:u w:val="none"/>
          <w:cs/>
        </w:rPr>
        <w:t xml:space="preserve"> </w:t>
      </w:r>
      <w:r w:rsidR="00C755BC">
        <w:rPr>
          <w:rStyle w:val="Hyperlink"/>
          <w:rFonts w:ascii="AngsanaUPC" w:hAnsi="AngsanaUPC" w:cs="AngsanaUPC"/>
          <w:color w:val="auto"/>
          <w:sz w:val="28"/>
          <w:u w:val="none"/>
        </w:rPr>
        <w:t xml:space="preserve">TMA </w:t>
      </w:r>
      <w:r w:rsidRPr="00C336A2">
        <w:rPr>
          <w:rStyle w:val="Hyperlink"/>
          <w:rFonts w:ascii="AngsanaUPC" w:hAnsi="AngsanaUPC" w:cs="AngsanaUPC"/>
          <w:color w:val="auto"/>
          <w:sz w:val="28"/>
          <w:u w:val="none"/>
          <w:cs/>
        </w:rPr>
        <w:t xml:space="preserve"> เบอร์โทร. 096 191 5166 </w:t>
      </w:r>
      <w:r w:rsidRPr="00C336A2">
        <w:rPr>
          <w:rStyle w:val="Hyperlink"/>
          <w:rFonts w:ascii="AngsanaUPC" w:hAnsi="AngsanaUPC" w:cs="AngsanaUPC"/>
          <w:color w:val="auto"/>
          <w:sz w:val="28"/>
          <w:u w:val="none"/>
        </w:rPr>
        <w:t>, E</w:t>
      </w:r>
      <w:r w:rsidRPr="00C336A2">
        <w:rPr>
          <w:rStyle w:val="Hyperlink"/>
          <w:rFonts w:ascii="AngsanaUPC" w:hAnsi="AngsanaUPC" w:cs="AngsanaUPC"/>
          <w:color w:val="auto"/>
          <w:sz w:val="28"/>
          <w:u w:val="none"/>
          <w:cs/>
        </w:rPr>
        <w:t>-</w:t>
      </w:r>
      <w:r w:rsidRPr="00C336A2">
        <w:rPr>
          <w:rStyle w:val="Hyperlink"/>
          <w:rFonts w:ascii="AngsanaUPC" w:hAnsi="AngsanaUPC" w:cs="AngsanaUPC"/>
          <w:color w:val="auto"/>
          <w:sz w:val="28"/>
          <w:u w:val="none"/>
        </w:rPr>
        <w:t>mail</w:t>
      </w:r>
      <w:r w:rsidRPr="00C336A2">
        <w:rPr>
          <w:rStyle w:val="Hyperlink"/>
          <w:rFonts w:ascii="AngsanaUPC" w:hAnsi="AngsanaUPC" w:cs="AngsanaUPC"/>
          <w:color w:val="auto"/>
          <w:sz w:val="28"/>
          <w:u w:val="none"/>
          <w:cs/>
        </w:rPr>
        <w:t xml:space="preserve">: </w:t>
      </w:r>
      <w:hyperlink r:id="rId19" w:history="1">
        <w:r w:rsidRPr="00C336A2">
          <w:rPr>
            <w:rStyle w:val="Hyperlink"/>
            <w:rFonts w:ascii="AngsanaUPC" w:hAnsi="AngsanaUPC" w:cs="AngsanaUPC"/>
            <w:sz w:val="28"/>
          </w:rPr>
          <w:t>phantira@tma</w:t>
        </w:r>
        <w:r w:rsidRPr="00C336A2">
          <w:rPr>
            <w:rStyle w:val="Hyperlink"/>
            <w:rFonts w:ascii="AngsanaUPC" w:hAnsi="AngsanaUPC" w:cs="AngsanaUPC"/>
            <w:sz w:val="28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8"/>
          </w:rPr>
          <w:t>or</w:t>
        </w:r>
        <w:r w:rsidRPr="00C336A2">
          <w:rPr>
            <w:rStyle w:val="Hyperlink"/>
            <w:rFonts w:ascii="AngsanaUPC" w:hAnsi="AngsanaUPC" w:cs="AngsanaUPC"/>
            <w:sz w:val="28"/>
            <w:cs/>
          </w:rPr>
          <w:t>.</w:t>
        </w:r>
        <w:r w:rsidRPr="00C336A2">
          <w:rPr>
            <w:rStyle w:val="Hyperlink"/>
            <w:rFonts w:ascii="AngsanaUPC" w:hAnsi="AngsanaUPC" w:cs="AngsanaUPC"/>
            <w:sz w:val="28"/>
          </w:rPr>
          <w:t>th</w:t>
        </w:r>
      </w:hyperlink>
      <w:r w:rsidRPr="00C336A2">
        <w:rPr>
          <w:rStyle w:val="Hyperlink"/>
          <w:rFonts w:ascii="AngsanaUPC" w:hAnsi="AngsanaUPC" w:cs="AngsanaUPC"/>
          <w:color w:val="auto"/>
          <w:sz w:val="28"/>
          <w:u w:val="none"/>
          <w:cs/>
        </w:rPr>
        <w:t xml:space="preserve"> </w:t>
      </w:r>
    </w:p>
    <w:p w:rsidR="00C336A2" w:rsidRPr="00C336A2" w:rsidRDefault="00C336A2" w:rsidP="000956FC">
      <w:pPr>
        <w:spacing w:after="0" w:line="240" w:lineRule="auto"/>
        <w:jc w:val="center"/>
        <w:rPr>
          <w:rFonts w:ascii="AngsanaUPC" w:hAnsi="AngsanaUPC" w:cs="AngsanaUPC"/>
          <w:sz w:val="28"/>
        </w:rPr>
      </w:pPr>
    </w:p>
    <w:sectPr w:rsidR="00C336A2" w:rsidRPr="00C336A2" w:rsidSect="000956FC">
      <w:headerReference w:type="default" r:id="rId20"/>
      <w:footerReference w:type="default" r:id="rId21"/>
      <w:pgSz w:w="12240" w:h="15840"/>
      <w:pgMar w:top="1518" w:right="1440" w:bottom="1134" w:left="1440" w:header="720" w:footer="1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494" w:rsidRDefault="00554494" w:rsidP="0051414B">
      <w:pPr>
        <w:spacing w:after="0" w:line="240" w:lineRule="auto"/>
      </w:pPr>
      <w:r>
        <w:separator/>
      </w:r>
    </w:p>
  </w:endnote>
  <w:endnote w:type="continuationSeparator" w:id="0">
    <w:p w:rsidR="00554494" w:rsidRDefault="00554494" w:rsidP="00514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42" w:rsidRDefault="00935442" w:rsidP="000956FC">
    <w:pPr>
      <w:pStyle w:val="Footer"/>
      <w:jc w:val="center"/>
    </w:pPr>
    <w:r>
      <w:rPr>
        <w:noProof/>
      </w:rPr>
      <w:drawing>
        <wp:inline distT="0" distB="0" distL="0" distR="0" wp14:anchorId="59D3CDC1" wp14:editId="2D893C7B">
          <wp:extent cx="1653235" cy="637819"/>
          <wp:effectExtent l="0" t="0" r="444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2772" cy="6414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494" w:rsidRDefault="00554494" w:rsidP="0051414B">
      <w:pPr>
        <w:spacing w:after="0" w:line="240" w:lineRule="auto"/>
      </w:pPr>
      <w:r>
        <w:separator/>
      </w:r>
    </w:p>
  </w:footnote>
  <w:footnote w:type="continuationSeparator" w:id="0">
    <w:p w:rsidR="00554494" w:rsidRDefault="00554494" w:rsidP="00514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42" w:rsidRPr="000956FC" w:rsidRDefault="00935442" w:rsidP="000956FC">
    <w:pPr>
      <w:pStyle w:val="Header"/>
      <w:jc w:val="center"/>
      <w:rPr>
        <w:b/>
        <w:bCs/>
        <w:sz w:val="40"/>
        <w:szCs w:val="40"/>
        <w:cs/>
      </w:rPr>
    </w:pPr>
    <w:r w:rsidRPr="000956FC">
      <w:rPr>
        <w:rFonts w:cs="Cordia New"/>
        <w:b/>
        <w:bCs/>
        <w:sz w:val="32"/>
        <w:szCs w:val="40"/>
        <w:cs/>
      </w:rPr>
      <w:t>คณะกรรมการพัฒนาขีดความสามารถในการแข่งขันของประเทศ</w:t>
    </w:r>
    <w:r w:rsidRPr="000956FC">
      <w:rPr>
        <w:rFonts w:cs="Angsana New"/>
        <w:b/>
        <w:bCs/>
        <w:sz w:val="40"/>
        <w:szCs w:val="40"/>
        <w:cs/>
      </w:rPr>
      <w:t xml:space="preserve"> </w:t>
    </w:r>
    <w:r w:rsidRPr="000956FC">
      <w:rPr>
        <w:rFonts w:hint="cs"/>
        <w:b/>
        <w:bCs/>
        <w:sz w:val="40"/>
        <w:szCs w:val="40"/>
        <w:cs/>
      </w:rPr>
      <w:t>(กพข.)</w:t>
    </w:r>
  </w:p>
  <w:p w:rsidR="00935442" w:rsidRDefault="009354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6141A"/>
    <w:multiLevelType w:val="hybridMultilevel"/>
    <w:tmpl w:val="CB4A8A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71FD7"/>
    <w:multiLevelType w:val="hybridMultilevel"/>
    <w:tmpl w:val="45E23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B6"/>
    <w:rsid w:val="00026C28"/>
    <w:rsid w:val="000347B3"/>
    <w:rsid w:val="000956FC"/>
    <w:rsid w:val="000B0382"/>
    <w:rsid w:val="000B0783"/>
    <w:rsid w:val="000B64FD"/>
    <w:rsid w:val="000E11F6"/>
    <w:rsid w:val="000E580B"/>
    <w:rsid w:val="000F622A"/>
    <w:rsid w:val="0010039A"/>
    <w:rsid w:val="001018F6"/>
    <w:rsid w:val="00106F1B"/>
    <w:rsid w:val="0011095F"/>
    <w:rsid w:val="00110AED"/>
    <w:rsid w:val="00117725"/>
    <w:rsid w:val="00120ECE"/>
    <w:rsid w:val="00135B07"/>
    <w:rsid w:val="00181FD2"/>
    <w:rsid w:val="001D1C25"/>
    <w:rsid w:val="001D2077"/>
    <w:rsid w:val="001E29DF"/>
    <w:rsid w:val="001E3740"/>
    <w:rsid w:val="001F1F26"/>
    <w:rsid w:val="00211DE6"/>
    <w:rsid w:val="00216AD3"/>
    <w:rsid w:val="002205FF"/>
    <w:rsid w:val="00227A81"/>
    <w:rsid w:val="0023395E"/>
    <w:rsid w:val="0023592E"/>
    <w:rsid w:val="0023615E"/>
    <w:rsid w:val="00257567"/>
    <w:rsid w:val="002654EE"/>
    <w:rsid w:val="00265729"/>
    <w:rsid w:val="0028494B"/>
    <w:rsid w:val="0028556F"/>
    <w:rsid w:val="002A4E9F"/>
    <w:rsid w:val="002B1DA8"/>
    <w:rsid w:val="002C343C"/>
    <w:rsid w:val="002D5511"/>
    <w:rsid w:val="002E6FF7"/>
    <w:rsid w:val="00311D66"/>
    <w:rsid w:val="00331AA0"/>
    <w:rsid w:val="003348DF"/>
    <w:rsid w:val="00354B8C"/>
    <w:rsid w:val="00363A8A"/>
    <w:rsid w:val="003772CB"/>
    <w:rsid w:val="00396FF0"/>
    <w:rsid w:val="003A0D8B"/>
    <w:rsid w:val="003A1EA0"/>
    <w:rsid w:val="003A787F"/>
    <w:rsid w:val="003C5756"/>
    <w:rsid w:val="003C70F2"/>
    <w:rsid w:val="003D19B8"/>
    <w:rsid w:val="003F42BB"/>
    <w:rsid w:val="003F61A2"/>
    <w:rsid w:val="0040442A"/>
    <w:rsid w:val="00415B01"/>
    <w:rsid w:val="0041750B"/>
    <w:rsid w:val="0042546A"/>
    <w:rsid w:val="00425957"/>
    <w:rsid w:val="00433BDA"/>
    <w:rsid w:val="00434FC9"/>
    <w:rsid w:val="004352D8"/>
    <w:rsid w:val="00443F1D"/>
    <w:rsid w:val="00462238"/>
    <w:rsid w:val="00470AEB"/>
    <w:rsid w:val="004A1C59"/>
    <w:rsid w:val="004B2BA4"/>
    <w:rsid w:val="004B7E93"/>
    <w:rsid w:val="004D052F"/>
    <w:rsid w:val="004D16CF"/>
    <w:rsid w:val="004D2F8A"/>
    <w:rsid w:val="004E03C9"/>
    <w:rsid w:val="004F57CC"/>
    <w:rsid w:val="0050127C"/>
    <w:rsid w:val="0051414B"/>
    <w:rsid w:val="00514793"/>
    <w:rsid w:val="00540E61"/>
    <w:rsid w:val="005519A0"/>
    <w:rsid w:val="00554494"/>
    <w:rsid w:val="00567707"/>
    <w:rsid w:val="00574E8F"/>
    <w:rsid w:val="005930FB"/>
    <w:rsid w:val="005A63CD"/>
    <w:rsid w:val="005A745C"/>
    <w:rsid w:val="005B7D08"/>
    <w:rsid w:val="005C08B2"/>
    <w:rsid w:val="005C5B34"/>
    <w:rsid w:val="005D4AA8"/>
    <w:rsid w:val="005D5839"/>
    <w:rsid w:val="005E2BC1"/>
    <w:rsid w:val="005F695B"/>
    <w:rsid w:val="005F7D81"/>
    <w:rsid w:val="006064D2"/>
    <w:rsid w:val="00617735"/>
    <w:rsid w:val="006311C2"/>
    <w:rsid w:val="00637796"/>
    <w:rsid w:val="00650F91"/>
    <w:rsid w:val="00653C40"/>
    <w:rsid w:val="00660529"/>
    <w:rsid w:val="00663594"/>
    <w:rsid w:val="00677F3B"/>
    <w:rsid w:val="006A3DE6"/>
    <w:rsid w:val="006B3D21"/>
    <w:rsid w:val="006B6495"/>
    <w:rsid w:val="006E5298"/>
    <w:rsid w:val="00707D5D"/>
    <w:rsid w:val="00743BA5"/>
    <w:rsid w:val="00750F40"/>
    <w:rsid w:val="00764A5D"/>
    <w:rsid w:val="007663C1"/>
    <w:rsid w:val="00766DB5"/>
    <w:rsid w:val="007676B5"/>
    <w:rsid w:val="007742CD"/>
    <w:rsid w:val="00782EC8"/>
    <w:rsid w:val="007845D5"/>
    <w:rsid w:val="007853AA"/>
    <w:rsid w:val="007875AD"/>
    <w:rsid w:val="0079708E"/>
    <w:rsid w:val="007979B9"/>
    <w:rsid w:val="007A39A5"/>
    <w:rsid w:val="007B213C"/>
    <w:rsid w:val="007B77F5"/>
    <w:rsid w:val="007F2914"/>
    <w:rsid w:val="007F7455"/>
    <w:rsid w:val="007F7931"/>
    <w:rsid w:val="00806E1F"/>
    <w:rsid w:val="00810530"/>
    <w:rsid w:val="00820454"/>
    <w:rsid w:val="00834063"/>
    <w:rsid w:val="00845FF0"/>
    <w:rsid w:val="008545C9"/>
    <w:rsid w:val="00882477"/>
    <w:rsid w:val="008852A7"/>
    <w:rsid w:val="00890EA9"/>
    <w:rsid w:val="00893F79"/>
    <w:rsid w:val="008A5C61"/>
    <w:rsid w:val="008B0678"/>
    <w:rsid w:val="008E38F0"/>
    <w:rsid w:val="008E556A"/>
    <w:rsid w:val="008F37FF"/>
    <w:rsid w:val="008F4640"/>
    <w:rsid w:val="00910579"/>
    <w:rsid w:val="00910CFA"/>
    <w:rsid w:val="00917295"/>
    <w:rsid w:val="00935442"/>
    <w:rsid w:val="0094218E"/>
    <w:rsid w:val="009466EC"/>
    <w:rsid w:val="00976121"/>
    <w:rsid w:val="00977348"/>
    <w:rsid w:val="00981504"/>
    <w:rsid w:val="00985528"/>
    <w:rsid w:val="00995A1F"/>
    <w:rsid w:val="009C7E22"/>
    <w:rsid w:val="009D382E"/>
    <w:rsid w:val="009F63E2"/>
    <w:rsid w:val="009F6BD4"/>
    <w:rsid w:val="00A04B8A"/>
    <w:rsid w:val="00A2000A"/>
    <w:rsid w:val="00A21CFB"/>
    <w:rsid w:val="00A273AD"/>
    <w:rsid w:val="00A4195E"/>
    <w:rsid w:val="00A419E1"/>
    <w:rsid w:val="00A4604C"/>
    <w:rsid w:val="00A73550"/>
    <w:rsid w:val="00A76BE7"/>
    <w:rsid w:val="00A77D7F"/>
    <w:rsid w:val="00A80AC0"/>
    <w:rsid w:val="00A834EB"/>
    <w:rsid w:val="00A90F1B"/>
    <w:rsid w:val="00AB37FF"/>
    <w:rsid w:val="00AD43C1"/>
    <w:rsid w:val="00AF08D2"/>
    <w:rsid w:val="00B31CF2"/>
    <w:rsid w:val="00B8201B"/>
    <w:rsid w:val="00B84DBC"/>
    <w:rsid w:val="00B967FB"/>
    <w:rsid w:val="00BB305C"/>
    <w:rsid w:val="00BB38B6"/>
    <w:rsid w:val="00C078D8"/>
    <w:rsid w:val="00C253C8"/>
    <w:rsid w:val="00C323E1"/>
    <w:rsid w:val="00C336A2"/>
    <w:rsid w:val="00C6513C"/>
    <w:rsid w:val="00C73299"/>
    <w:rsid w:val="00C755BC"/>
    <w:rsid w:val="00C90336"/>
    <w:rsid w:val="00C903FC"/>
    <w:rsid w:val="00C966F6"/>
    <w:rsid w:val="00C971B0"/>
    <w:rsid w:val="00C972A2"/>
    <w:rsid w:val="00CA0375"/>
    <w:rsid w:val="00CA1C52"/>
    <w:rsid w:val="00CB3849"/>
    <w:rsid w:val="00CD1128"/>
    <w:rsid w:val="00CD61ED"/>
    <w:rsid w:val="00CE76CE"/>
    <w:rsid w:val="00D05CE8"/>
    <w:rsid w:val="00D27331"/>
    <w:rsid w:val="00D30F71"/>
    <w:rsid w:val="00D33F5F"/>
    <w:rsid w:val="00D374C9"/>
    <w:rsid w:val="00D4598F"/>
    <w:rsid w:val="00D52A06"/>
    <w:rsid w:val="00DA1FB2"/>
    <w:rsid w:val="00DA62A1"/>
    <w:rsid w:val="00DB4554"/>
    <w:rsid w:val="00DB5AB2"/>
    <w:rsid w:val="00DC2D73"/>
    <w:rsid w:val="00DC374D"/>
    <w:rsid w:val="00DE697F"/>
    <w:rsid w:val="00DF6B9B"/>
    <w:rsid w:val="00E020E9"/>
    <w:rsid w:val="00E07C42"/>
    <w:rsid w:val="00E278E6"/>
    <w:rsid w:val="00E354C5"/>
    <w:rsid w:val="00E531EF"/>
    <w:rsid w:val="00E54EF8"/>
    <w:rsid w:val="00E73C16"/>
    <w:rsid w:val="00E93280"/>
    <w:rsid w:val="00E95D5C"/>
    <w:rsid w:val="00E974ED"/>
    <w:rsid w:val="00EA4692"/>
    <w:rsid w:val="00EA6F65"/>
    <w:rsid w:val="00EC7658"/>
    <w:rsid w:val="00EE0947"/>
    <w:rsid w:val="00EE1EB6"/>
    <w:rsid w:val="00EF4CEF"/>
    <w:rsid w:val="00F0212A"/>
    <w:rsid w:val="00F06C86"/>
    <w:rsid w:val="00F20CC9"/>
    <w:rsid w:val="00F20F9D"/>
    <w:rsid w:val="00F3609B"/>
    <w:rsid w:val="00F607CB"/>
    <w:rsid w:val="00F6222C"/>
    <w:rsid w:val="00F7329C"/>
    <w:rsid w:val="00F8268D"/>
    <w:rsid w:val="00FB102F"/>
    <w:rsid w:val="00FB7672"/>
    <w:rsid w:val="00FD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77CA57-589E-48E4-BDEE-E67ACDF6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8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7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75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5141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14B"/>
  </w:style>
  <w:style w:type="paragraph" w:styleId="Footer">
    <w:name w:val="footer"/>
    <w:basedOn w:val="Normal"/>
    <w:link w:val="FooterChar"/>
    <w:uiPriority w:val="99"/>
    <w:unhideWhenUsed/>
    <w:rsid w:val="005141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14B"/>
  </w:style>
  <w:style w:type="character" w:styleId="FollowedHyperlink">
    <w:name w:val="FollowedHyperlink"/>
    <w:basedOn w:val="DefaultParagraphFont"/>
    <w:uiPriority w:val="99"/>
    <w:semiHidden/>
    <w:unhideWhenUsed/>
    <w:rsid w:val="00EA6F65"/>
    <w:rPr>
      <w:color w:val="800080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rsid w:val="005519A0"/>
    <w:rPr>
      <w:color w:val="0000FF" w:themeColor="hyperlink"/>
      <w:u w:val="single"/>
    </w:rPr>
  </w:style>
  <w:style w:type="table" w:styleId="MediumGrid1-Accent3">
    <w:name w:val="Medium Grid 1 Accent 3"/>
    <w:basedOn w:val="TableNormal"/>
    <w:uiPriority w:val="67"/>
    <w:rsid w:val="00106F1B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ableGrid">
    <w:name w:val="Table Grid"/>
    <w:basedOn w:val="TableNormal"/>
    <w:uiPriority w:val="59"/>
    <w:rsid w:val="009F6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mailto:wittaya@tma.or.th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imd.org/wcc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file:///C:\Users\ch550393\AppData\Local\Microsoft\Windows\INetCache\Content.Outlook\CILFB5TF\www.imd.org\wcc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mailto:phantira@tma.or.t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file:///C:\Users\ch550393\AppData\Local\Microsoft\Windows\INetCache\Content.Outlook\CILFB5TF\www.imd.org\wcc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63DAA-2005-4DE4-B963-ADFEF3111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Supachira Phetcharaphan</cp:lastModifiedBy>
  <cp:revision>2</cp:revision>
  <cp:lastPrinted>2017-05-31T09:51:00Z</cp:lastPrinted>
  <dcterms:created xsi:type="dcterms:W3CDTF">2017-06-01T06:49:00Z</dcterms:created>
  <dcterms:modified xsi:type="dcterms:W3CDTF">2017-06-01T06:49:00Z</dcterms:modified>
</cp:coreProperties>
</file>